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E1B7D" w14:textId="77777777" w:rsidR="00B17BF4" w:rsidRDefault="00B17BF4" w:rsidP="00D2270E">
      <w:pPr>
        <w:jc w:val="both"/>
        <w:rPr>
          <w:sz w:val="28"/>
          <w:szCs w:val="28"/>
        </w:rPr>
      </w:pPr>
    </w:p>
    <w:p w14:paraId="49B180F2" w14:textId="77777777" w:rsidR="00B17BF4" w:rsidRDefault="00B17BF4" w:rsidP="00D2270E">
      <w:pPr>
        <w:jc w:val="both"/>
        <w:rPr>
          <w:sz w:val="28"/>
          <w:szCs w:val="28"/>
        </w:rPr>
      </w:pPr>
    </w:p>
    <w:p w14:paraId="39ACAB64" w14:textId="77777777" w:rsidR="00B17BF4" w:rsidRPr="0015009E" w:rsidRDefault="00B17BF4" w:rsidP="0015009E">
      <w:pPr>
        <w:pBdr>
          <w:top w:val="single" w:sz="4" w:space="0" w:color="auto"/>
          <w:left w:val="single" w:sz="4" w:space="4" w:color="auto"/>
          <w:bottom w:val="single" w:sz="4" w:space="1" w:color="auto"/>
          <w:right w:val="single" w:sz="4" w:space="4" w:color="auto"/>
        </w:pBdr>
        <w:jc w:val="center"/>
        <w:rPr>
          <w:b/>
          <w:sz w:val="28"/>
          <w:szCs w:val="28"/>
        </w:rPr>
      </w:pPr>
      <w:r w:rsidRPr="0015009E">
        <w:rPr>
          <w:b/>
          <w:sz w:val="28"/>
          <w:szCs w:val="28"/>
        </w:rPr>
        <w:t>Département de la Seine Maritime</w:t>
      </w:r>
    </w:p>
    <w:p w14:paraId="3037EF40" w14:textId="77777777" w:rsidR="00B17BF4" w:rsidRPr="0015009E" w:rsidRDefault="00B17BF4" w:rsidP="0015009E">
      <w:pPr>
        <w:pBdr>
          <w:top w:val="single" w:sz="4" w:space="0" w:color="auto"/>
          <w:left w:val="single" w:sz="4" w:space="4" w:color="auto"/>
          <w:bottom w:val="single" w:sz="4" w:space="1" w:color="auto"/>
          <w:right w:val="single" w:sz="4" w:space="4" w:color="auto"/>
        </w:pBdr>
        <w:jc w:val="center"/>
        <w:rPr>
          <w:b/>
        </w:rPr>
      </w:pPr>
      <w:r w:rsidRPr="0015009E">
        <w:rPr>
          <w:b/>
        </w:rPr>
        <w:t>Arrêté Préfectoral du 03 février 2022</w:t>
      </w:r>
    </w:p>
    <w:p w14:paraId="6CE22E82" w14:textId="77777777" w:rsidR="00B17BF4" w:rsidRPr="0015009E" w:rsidRDefault="00B17BF4" w:rsidP="0015009E">
      <w:pPr>
        <w:pBdr>
          <w:top w:val="single" w:sz="4" w:space="0" w:color="auto"/>
          <w:left w:val="single" w:sz="4" w:space="4" w:color="auto"/>
          <w:bottom w:val="single" w:sz="4" w:space="1" w:color="auto"/>
          <w:right w:val="single" w:sz="4" w:space="4" w:color="auto"/>
        </w:pBdr>
        <w:jc w:val="center"/>
        <w:rPr>
          <w:b/>
        </w:rPr>
      </w:pPr>
      <w:r w:rsidRPr="0015009E">
        <w:rPr>
          <w:b/>
        </w:rPr>
        <w:t>Commune de PONTS ET MARAIS</w:t>
      </w:r>
    </w:p>
    <w:p w14:paraId="3C1F1D46" w14:textId="77777777" w:rsidR="00B17BF4" w:rsidRPr="0015009E" w:rsidRDefault="00B17BF4" w:rsidP="0015009E">
      <w:pPr>
        <w:jc w:val="center"/>
        <w:rPr>
          <w:b/>
        </w:rPr>
      </w:pPr>
      <w:r w:rsidRPr="0015009E">
        <w:rPr>
          <w:b/>
        </w:rPr>
        <w:t>--</w:t>
      </w:r>
      <w:proofErr w:type="spellStart"/>
      <w:r w:rsidRPr="0015009E">
        <w:rPr>
          <w:b/>
        </w:rPr>
        <w:t>ooOoo</w:t>
      </w:r>
      <w:proofErr w:type="spellEnd"/>
      <w:r w:rsidRPr="0015009E">
        <w:rPr>
          <w:b/>
        </w:rPr>
        <w:t>—</w:t>
      </w:r>
    </w:p>
    <w:p w14:paraId="10B2DD93" w14:textId="60E11D4E" w:rsidR="00B17BF4" w:rsidRPr="0015009E" w:rsidRDefault="00B17BF4" w:rsidP="0015009E">
      <w:pPr>
        <w:pBdr>
          <w:top w:val="single" w:sz="4" w:space="1" w:color="auto"/>
          <w:left w:val="single" w:sz="4" w:space="4" w:color="auto"/>
          <w:bottom w:val="single" w:sz="4" w:space="1" w:color="auto"/>
          <w:right w:val="single" w:sz="4" w:space="4" w:color="auto"/>
        </w:pBdr>
        <w:ind w:left="1701" w:hanging="1701"/>
        <w:jc w:val="center"/>
        <w:rPr>
          <w:b/>
          <w:sz w:val="32"/>
          <w:szCs w:val="32"/>
        </w:rPr>
      </w:pPr>
      <w:r w:rsidRPr="0015009E">
        <w:rPr>
          <w:b/>
          <w:sz w:val="32"/>
          <w:szCs w:val="32"/>
        </w:rPr>
        <w:t>DOSSIER</w:t>
      </w:r>
    </w:p>
    <w:p w14:paraId="38EB0D65" w14:textId="77777777" w:rsidR="00B17BF4" w:rsidRPr="0015009E" w:rsidRDefault="00B17BF4" w:rsidP="0015009E">
      <w:pPr>
        <w:pBdr>
          <w:top w:val="single" w:sz="4" w:space="1" w:color="auto"/>
          <w:left w:val="single" w:sz="4" w:space="4" w:color="auto"/>
          <w:bottom w:val="single" w:sz="4" w:space="1" w:color="auto"/>
          <w:right w:val="single" w:sz="4" w:space="4" w:color="auto"/>
        </w:pBdr>
        <w:jc w:val="center"/>
        <w:rPr>
          <w:b/>
          <w:sz w:val="32"/>
          <w:szCs w:val="32"/>
        </w:rPr>
      </w:pPr>
      <w:r w:rsidRPr="0015009E">
        <w:rPr>
          <w:b/>
          <w:sz w:val="32"/>
          <w:szCs w:val="32"/>
        </w:rPr>
        <w:t>D’ENQUETE PUBLIQUE</w:t>
      </w:r>
    </w:p>
    <w:p w14:paraId="2C6DAFFD" w14:textId="011D9A66" w:rsidR="00B17BF4" w:rsidRPr="0015009E" w:rsidRDefault="00B17BF4" w:rsidP="0015009E">
      <w:pPr>
        <w:pBdr>
          <w:top w:val="single" w:sz="4" w:space="1" w:color="auto"/>
          <w:left w:val="single" w:sz="4" w:space="4" w:color="auto"/>
          <w:bottom w:val="single" w:sz="4" w:space="1" w:color="auto"/>
          <w:right w:val="single" w:sz="4" w:space="4" w:color="auto"/>
        </w:pBdr>
        <w:tabs>
          <w:tab w:val="left" w:pos="1117"/>
          <w:tab w:val="center" w:pos="4536"/>
        </w:tabs>
        <w:jc w:val="center"/>
        <w:rPr>
          <w:b/>
        </w:rPr>
      </w:pPr>
      <w:r w:rsidRPr="0015009E">
        <w:rPr>
          <w:b/>
          <w:noProof/>
          <w:lang w:eastAsia="fr-FR"/>
        </w:rPr>
        <w:drawing>
          <wp:anchor distT="0" distB="0" distL="114300" distR="114300" simplePos="0" relativeHeight="251659264" behindDoc="1" locked="0" layoutInCell="1" allowOverlap="1" wp14:anchorId="3B15E126" wp14:editId="516B37DC">
            <wp:simplePos x="0" y="0"/>
            <wp:positionH relativeFrom="column">
              <wp:posOffset>-25</wp:posOffset>
            </wp:positionH>
            <wp:positionV relativeFrom="paragraph">
              <wp:posOffset>3251</wp:posOffset>
            </wp:positionV>
            <wp:extent cx="5760720" cy="4320540"/>
            <wp:effectExtent l="0" t="0" r="0" b="38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45717728437.jpg"/>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a:noFill/>
                    <a:ln>
                      <a:noFill/>
                    </a:ln>
                  </pic:spPr>
                </pic:pic>
              </a:graphicData>
            </a:graphic>
          </wp:anchor>
        </w:drawing>
      </w:r>
      <w:r w:rsidRPr="0015009E">
        <w:rPr>
          <w:b/>
        </w:rPr>
        <w:t>Préalable à</w:t>
      </w:r>
    </w:p>
    <w:p w14:paraId="07053DA7" w14:textId="67B8DA86" w:rsidR="00B17BF4" w:rsidRPr="0015009E" w:rsidRDefault="00B17BF4" w:rsidP="0015009E">
      <w:pPr>
        <w:pBdr>
          <w:top w:val="single" w:sz="4" w:space="1" w:color="auto"/>
          <w:left w:val="single" w:sz="4" w:space="4" w:color="auto"/>
          <w:bottom w:val="single" w:sz="4" w:space="1" w:color="auto"/>
          <w:right w:val="single" w:sz="4" w:space="4" w:color="auto"/>
        </w:pBdr>
        <w:jc w:val="center"/>
        <w:rPr>
          <w:b/>
          <w:sz w:val="28"/>
          <w:szCs w:val="28"/>
        </w:rPr>
      </w:pPr>
      <w:r w:rsidRPr="0015009E">
        <w:rPr>
          <w:b/>
          <w:sz w:val="28"/>
          <w:szCs w:val="28"/>
        </w:rPr>
        <w:t>LA SUPPRESSION DU</w:t>
      </w:r>
    </w:p>
    <w:p w14:paraId="6F1AE0BE" w14:textId="77777777" w:rsidR="00B17BF4" w:rsidRPr="0015009E" w:rsidRDefault="00B17BF4" w:rsidP="0015009E">
      <w:pPr>
        <w:pBdr>
          <w:top w:val="single" w:sz="4" w:space="1" w:color="auto"/>
          <w:left w:val="single" w:sz="4" w:space="4" w:color="auto"/>
          <w:bottom w:val="single" w:sz="4" w:space="1" w:color="auto"/>
          <w:right w:val="single" w:sz="4" w:space="4" w:color="auto"/>
        </w:pBdr>
        <w:jc w:val="center"/>
        <w:rPr>
          <w:b/>
          <w:sz w:val="28"/>
          <w:szCs w:val="28"/>
        </w:rPr>
      </w:pPr>
      <w:r w:rsidRPr="0015009E">
        <w:rPr>
          <w:b/>
          <w:sz w:val="28"/>
          <w:szCs w:val="28"/>
        </w:rPr>
        <w:t>PASSAGE à NIVEAU N°194</w:t>
      </w:r>
    </w:p>
    <w:p w14:paraId="752CD840" w14:textId="77777777" w:rsidR="00B17BF4" w:rsidRPr="0015009E" w:rsidRDefault="00B17BF4" w:rsidP="0015009E">
      <w:pPr>
        <w:pBdr>
          <w:top w:val="single" w:sz="4" w:space="1" w:color="auto"/>
          <w:left w:val="single" w:sz="4" w:space="4" w:color="auto"/>
          <w:bottom w:val="single" w:sz="4" w:space="1" w:color="auto"/>
          <w:right w:val="single" w:sz="4" w:space="4" w:color="auto"/>
        </w:pBdr>
        <w:jc w:val="center"/>
        <w:rPr>
          <w:b/>
        </w:rPr>
      </w:pPr>
      <w:r w:rsidRPr="0015009E">
        <w:rPr>
          <w:b/>
        </w:rPr>
        <w:t>Sur la ligne SNCF 325000 reliant Epinay-Villetaneuse à Le Tréport-Mers</w:t>
      </w:r>
    </w:p>
    <w:p w14:paraId="5470F993" w14:textId="39A42B9C" w:rsidR="00B17BF4" w:rsidRPr="0015009E" w:rsidRDefault="00B17BF4" w:rsidP="0015009E">
      <w:pPr>
        <w:pBdr>
          <w:top w:val="single" w:sz="4" w:space="1" w:color="auto"/>
          <w:left w:val="single" w:sz="4" w:space="4" w:color="auto"/>
          <w:bottom w:val="single" w:sz="4" w:space="1" w:color="auto"/>
          <w:right w:val="single" w:sz="4" w:space="4" w:color="auto"/>
        </w:pBdr>
        <w:jc w:val="center"/>
        <w:rPr>
          <w:b/>
        </w:rPr>
      </w:pPr>
      <w:r w:rsidRPr="0015009E">
        <w:rPr>
          <w:b/>
        </w:rPr>
        <w:t>Sur le territoire de la commune</w:t>
      </w:r>
    </w:p>
    <w:p w14:paraId="0D234CA7" w14:textId="77777777" w:rsidR="00B17BF4" w:rsidRPr="0015009E" w:rsidRDefault="00B17BF4" w:rsidP="0015009E">
      <w:pPr>
        <w:pBdr>
          <w:top w:val="single" w:sz="4" w:space="1" w:color="auto"/>
          <w:left w:val="single" w:sz="4" w:space="4" w:color="auto"/>
          <w:bottom w:val="single" w:sz="4" w:space="1" w:color="auto"/>
          <w:right w:val="single" w:sz="4" w:space="4" w:color="auto"/>
        </w:pBdr>
        <w:jc w:val="center"/>
        <w:rPr>
          <w:b/>
        </w:rPr>
      </w:pPr>
      <w:r w:rsidRPr="0015009E">
        <w:rPr>
          <w:b/>
        </w:rPr>
        <w:t>De PONTS ET MARAIS</w:t>
      </w:r>
    </w:p>
    <w:p w14:paraId="1E406AC0" w14:textId="77777777" w:rsidR="00B17BF4" w:rsidRPr="0015009E" w:rsidRDefault="00B17BF4" w:rsidP="0015009E">
      <w:pPr>
        <w:tabs>
          <w:tab w:val="left" w:pos="2682"/>
        </w:tabs>
        <w:jc w:val="center"/>
        <w:rPr>
          <w:b/>
          <w:u w:val="single"/>
        </w:rPr>
      </w:pPr>
      <w:r w:rsidRPr="0015009E">
        <w:rPr>
          <w:b/>
          <w:u w:val="single"/>
        </w:rPr>
        <w:t>--</w:t>
      </w:r>
      <w:proofErr w:type="spellStart"/>
      <w:r w:rsidRPr="0015009E">
        <w:rPr>
          <w:b/>
          <w:u w:val="single"/>
        </w:rPr>
        <w:t>ooOoo</w:t>
      </w:r>
      <w:proofErr w:type="spellEnd"/>
      <w:r w:rsidRPr="0015009E">
        <w:rPr>
          <w:b/>
          <w:u w:val="single"/>
        </w:rPr>
        <w:t>--</w:t>
      </w:r>
    </w:p>
    <w:p w14:paraId="284C178D" w14:textId="77777777" w:rsidR="00B17BF4" w:rsidRPr="0015009E" w:rsidRDefault="00B17BF4" w:rsidP="0015009E">
      <w:pPr>
        <w:tabs>
          <w:tab w:val="left" w:pos="2682"/>
        </w:tabs>
        <w:jc w:val="center"/>
        <w:rPr>
          <w:b/>
          <w:sz w:val="36"/>
          <w:szCs w:val="36"/>
        </w:rPr>
      </w:pPr>
      <w:r w:rsidRPr="0015009E">
        <w:rPr>
          <w:b/>
          <w:sz w:val="36"/>
          <w:szCs w:val="36"/>
        </w:rPr>
        <w:t>AVIS ET CONCLUSIONS MOTIVEES</w:t>
      </w:r>
    </w:p>
    <w:p w14:paraId="0A3040DC" w14:textId="6A29D84F" w:rsidR="00B17BF4" w:rsidRPr="0015009E" w:rsidRDefault="00B17BF4" w:rsidP="0015009E">
      <w:pPr>
        <w:tabs>
          <w:tab w:val="left" w:pos="2682"/>
        </w:tabs>
        <w:jc w:val="center"/>
        <w:rPr>
          <w:b/>
          <w:u w:val="single"/>
        </w:rPr>
      </w:pPr>
      <w:r w:rsidRPr="0015009E">
        <w:rPr>
          <w:b/>
          <w:sz w:val="36"/>
          <w:szCs w:val="36"/>
        </w:rPr>
        <w:t>Du Commissaire Enquêteur</w:t>
      </w:r>
    </w:p>
    <w:p w14:paraId="7834FA15" w14:textId="77777777" w:rsidR="00B17BF4" w:rsidRDefault="00B17BF4" w:rsidP="00D2270E">
      <w:pPr>
        <w:tabs>
          <w:tab w:val="left" w:pos="2682"/>
        </w:tabs>
        <w:jc w:val="both"/>
        <w:rPr>
          <w:u w:val="single"/>
        </w:rPr>
      </w:pPr>
    </w:p>
    <w:p w14:paraId="236AE061" w14:textId="77777777" w:rsidR="00B17BF4" w:rsidRDefault="00B17BF4" w:rsidP="00D2270E">
      <w:pPr>
        <w:tabs>
          <w:tab w:val="left" w:pos="2682"/>
        </w:tabs>
        <w:jc w:val="both"/>
        <w:rPr>
          <w:b/>
          <w:u w:val="single"/>
        </w:rPr>
      </w:pPr>
      <w:r w:rsidRPr="00F55986">
        <w:rPr>
          <w:u w:val="single"/>
        </w:rPr>
        <w:t>Demandeur :</w:t>
      </w:r>
    </w:p>
    <w:p w14:paraId="562EC0AE" w14:textId="77777777" w:rsidR="00B17BF4" w:rsidRDefault="00B17BF4" w:rsidP="00D2270E">
      <w:pPr>
        <w:tabs>
          <w:tab w:val="left" w:pos="2682"/>
        </w:tabs>
        <w:spacing w:after="0"/>
        <w:jc w:val="both"/>
        <w:rPr>
          <w:b/>
        </w:rPr>
      </w:pPr>
      <w:r>
        <w:t>S.N.C.F. Réseau</w:t>
      </w:r>
    </w:p>
    <w:p w14:paraId="5AA2AC13" w14:textId="77777777" w:rsidR="00B17BF4" w:rsidRDefault="00B17BF4" w:rsidP="00D2270E">
      <w:pPr>
        <w:tabs>
          <w:tab w:val="left" w:pos="2682"/>
        </w:tabs>
        <w:spacing w:after="0"/>
        <w:jc w:val="both"/>
        <w:rPr>
          <w:b/>
        </w:rPr>
      </w:pPr>
      <w:r>
        <w:t>Interpole Haute Picardie</w:t>
      </w:r>
    </w:p>
    <w:p w14:paraId="2DB03F14" w14:textId="77777777" w:rsidR="00B17BF4" w:rsidRDefault="00B17BF4" w:rsidP="00D2270E">
      <w:pPr>
        <w:tabs>
          <w:tab w:val="left" w:pos="2682"/>
        </w:tabs>
        <w:spacing w:after="0"/>
        <w:jc w:val="both"/>
        <w:rPr>
          <w:b/>
        </w:rPr>
      </w:pPr>
      <w:r>
        <w:t>Place André BAUDEZ</w:t>
      </w:r>
    </w:p>
    <w:p w14:paraId="5D70A480" w14:textId="1EBF38AC" w:rsidR="003F6622" w:rsidRDefault="00B17BF4" w:rsidP="00D2270E">
      <w:pPr>
        <w:jc w:val="both"/>
      </w:pPr>
      <w:r>
        <w:t>02100 St Quentin</w:t>
      </w:r>
    </w:p>
    <w:p w14:paraId="4784E908" w14:textId="352189FB" w:rsidR="0015009E" w:rsidRDefault="0015009E" w:rsidP="00D2270E">
      <w:pPr>
        <w:jc w:val="both"/>
      </w:pPr>
      <w:r>
        <w:br w:type="page"/>
      </w:r>
    </w:p>
    <w:sdt>
      <w:sdtPr>
        <w:id w:val="1781374176"/>
        <w:docPartObj>
          <w:docPartGallery w:val="Table of Contents"/>
          <w:docPartUnique/>
        </w:docPartObj>
      </w:sdtPr>
      <w:sdtEndPr>
        <w:rPr>
          <w:rFonts w:ascii="Arial" w:eastAsiaTheme="minorHAnsi" w:hAnsi="Arial" w:cs="Arial"/>
          <w:bCs/>
          <w:color w:val="auto"/>
          <w:sz w:val="24"/>
          <w:szCs w:val="24"/>
          <w:lang w:eastAsia="en-US"/>
        </w:rPr>
      </w:sdtEndPr>
      <w:sdtContent>
        <w:p w14:paraId="6C1FA184" w14:textId="374D8C95" w:rsidR="0015009E" w:rsidRDefault="0015009E">
          <w:pPr>
            <w:pStyle w:val="En-ttedetabledesmatires"/>
          </w:pPr>
          <w:r>
            <w:t>Table des matières</w:t>
          </w:r>
        </w:p>
        <w:p w14:paraId="4F1BB489" w14:textId="77777777" w:rsidR="0015009E" w:rsidRDefault="0015009E">
          <w:pPr>
            <w:pStyle w:val="TM1"/>
            <w:tabs>
              <w:tab w:val="left" w:pos="1100"/>
              <w:tab w:val="right" w:leader="dot" w:pos="9062"/>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99372031" w:history="1">
            <w:r w:rsidRPr="0093724A">
              <w:rPr>
                <w:rStyle w:val="Lienhypertexte"/>
                <w:noProof/>
              </w:rPr>
              <w:t>1</w:t>
            </w:r>
            <w:r>
              <w:rPr>
                <w:rFonts w:asciiTheme="minorHAnsi" w:eastAsiaTheme="minorEastAsia" w:hAnsiTheme="minorHAnsi" w:cstheme="minorBidi"/>
                <w:noProof/>
                <w:sz w:val="22"/>
                <w:szCs w:val="22"/>
                <w:lang w:eastAsia="fr-FR"/>
              </w:rPr>
              <w:tab/>
            </w:r>
            <w:r w:rsidRPr="0093724A">
              <w:rPr>
                <w:rStyle w:val="Lienhypertexte"/>
                <w:noProof/>
              </w:rPr>
              <w:t>PRESENTATION DU PROJET</w:t>
            </w:r>
            <w:r>
              <w:rPr>
                <w:noProof/>
                <w:webHidden/>
              </w:rPr>
              <w:tab/>
            </w:r>
            <w:r>
              <w:rPr>
                <w:noProof/>
                <w:webHidden/>
              </w:rPr>
              <w:fldChar w:fldCharType="begin"/>
            </w:r>
            <w:r>
              <w:rPr>
                <w:noProof/>
                <w:webHidden/>
              </w:rPr>
              <w:instrText xml:space="preserve"> PAGEREF _Toc99372031 \h </w:instrText>
            </w:r>
            <w:r>
              <w:rPr>
                <w:noProof/>
                <w:webHidden/>
              </w:rPr>
            </w:r>
            <w:r>
              <w:rPr>
                <w:noProof/>
                <w:webHidden/>
              </w:rPr>
              <w:fldChar w:fldCharType="separate"/>
            </w:r>
            <w:r w:rsidR="007C14AC">
              <w:rPr>
                <w:noProof/>
                <w:webHidden/>
              </w:rPr>
              <w:t>1</w:t>
            </w:r>
            <w:r>
              <w:rPr>
                <w:noProof/>
                <w:webHidden/>
              </w:rPr>
              <w:fldChar w:fldCharType="end"/>
            </w:r>
          </w:hyperlink>
        </w:p>
        <w:p w14:paraId="74E9B93E" w14:textId="77777777" w:rsidR="0015009E" w:rsidRDefault="0015009E">
          <w:pPr>
            <w:pStyle w:val="TM2"/>
            <w:tabs>
              <w:tab w:val="right" w:leader="dot" w:pos="9062"/>
            </w:tabs>
            <w:rPr>
              <w:rFonts w:asciiTheme="minorHAnsi" w:eastAsiaTheme="minorEastAsia" w:hAnsiTheme="minorHAnsi" w:cstheme="minorBidi"/>
              <w:noProof/>
              <w:sz w:val="22"/>
              <w:szCs w:val="22"/>
              <w:lang w:eastAsia="fr-FR"/>
            </w:rPr>
          </w:pPr>
          <w:hyperlink w:anchor="_Toc99372032" w:history="1">
            <w:r w:rsidRPr="0093724A">
              <w:rPr>
                <w:rStyle w:val="Lienhypertexte"/>
                <w:noProof/>
              </w:rPr>
              <w:t>Objet de l’enquête :</w:t>
            </w:r>
            <w:r>
              <w:rPr>
                <w:noProof/>
                <w:webHidden/>
              </w:rPr>
              <w:tab/>
            </w:r>
            <w:r>
              <w:rPr>
                <w:noProof/>
                <w:webHidden/>
              </w:rPr>
              <w:fldChar w:fldCharType="begin"/>
            </w:r>
            <w:r>
              <w:rPr>
                <w:noProof/>
                <w:webHidden/>
              </w:rPr>
              <w:instrText xml:space="preserve"> PAGEREF _Toc99372032 \h </w:instrText>
            </w:r>
            <w:r>
              <w:rPr>
                <w:noProof/>
                <w:webHidden/>
              </w:rPr>
            </w:r>
            <w:r>
              <w:rPr>
                <w:noProof/>
                <w:webHidden/>
              </w:rPr>
              <w:fldChar w:fldCharType="separate"/>
            </w:r>
            <w:r w:rsidR="007C14AC">
              <w:rPr>
                <w:noProof/>
                <w:webHidden/>
              </w:rPr>
              <w:t>1</w:t>
            </w:r>
            <w:r>
              <w:rPr>
                <w:noProof/>
                <w:webHidden/>
              </w:rPr>
              <w:fldChar w:fldCharType="end"/>
            </w:r>
          </w:hyperlink>
        </w:p>
        <w:p w14:paraId="457478AF" w14:textId="77777777" w:rsidR="0015009E" w:rsidRDefault="0015009E">
          <w:pPr>
            <w:pStyle w:val="TM1"/>
            <w:tabs>
              <w:tab w:val="left" w:pos="1100"/>
              <w:tab w:val="right" w:leader="dot" w:pos="9062"/>
            </w:tabs>
            <w:rPr>
              <w:rFonts w:asciiTheme="minorHAnsi" w:eastAsiaTheme="minorEastAsia" w:hAnsiTheme="minorHAnsi" w:cstheme="minorBidi"/>
              <w:noProof/>
              <w:sz w:val="22"/>
              <w:szCs w:val="22"/>
              <w:lang w:eastAsia="fr-FR"/>
            </w:rPr>
          </w:pPr>
          <w:hyperlink w:anchor="_Toc99372033" w:history="1">
            <w:r w:rsidRPr="0093724A">
              <w:rPr>
                <w:rStyle w:val="Lienhypertexte"/>
                <w:noProof/>
              </w:rPr>
              <w:t>2</w:t>
            </w:r>
            <w:r>
              <w:rPr>
                <w:rFonts w:asciiTheme="minorHAnsi" w:eastAsiaTheme="minorEastAsia" w:hAnsiTheme="minorHAnsi" w:cstheme="minorBidi"/>
                <w:noProof/>
                <w:sz w:val="22"/>
                <w:szCs w:val="22"/>
                <w:lang w:eastAsia="fr-FR"/>
              </w:rPr>
              <w:tab/>
            </w:r>
            <w:r w:rsidRPr="0093724A">
              <w:rPr>
                <w:rStyle w:val="Lienhypertexte"/>
                <w:noProof/>
              </w:rPr>
              <w:t>CARACTERISTIQUES DU PN 194</w:t>
            </w:r>
            <w:r>
              <w:rPr>
                <w:noProof/>
                <w:webHidden/>
              </w:rPr>
              <w:tab/>
            </w:r>
            <w:r>
              <w:rPr>
                <w:noProof/>
                <w:webHidden/>
              </w:rPr>
              <w:fldChar w:fldCharType="begin"/>
            </w:r>
            <w:r>
              <w:rPr>
                <w:noProof/>
                <w:webHidden/>
              </w:rPr>
              <w:instrText xml:space="preserve"> PAGEREF _Toc99372033 \h </w:instrText>
            </w:r>
            <w:r>
              <w:rPr>
                <w:noProof/>
                <w:webHidden/>
              </w:rPr>
            </w:r>
            <w:r>
              <w:rPr>
                <w:noProof/>
                <w:webHidden/>
              </w:rPr>
              <w:fldChar w:fldCharType="separate"/>
            </w:r>
            <w:r w:rsidR="007C14AC">
              <w:rPr>
                <w:noProof/>
                <w:webHidden/>
              </w:rPr>
              <w:t>1</w:t>
            </w:r>
            <w:r>
              <w:rPr>
                <w:noProof/>
                <w:webHidden/>
              </w:rPr>
              <w:fldChar w:fldCharType="end"/>
            </w:r>
          </w:hyperlink>
        </w:p>
        <w:p w14:paraId="2046A07A" w14:textId="77777777" w:rsidR="0015009E" w:rsidRDefault="0015009E">
          <w:pPr>
            <w:pStyle w:val="TM1"/>
            <w:tabs>
              <w:tab w:val="left" w:pos="1100"/>
              <w:tab w:val="right" w:leader="dot" w:pos="9062"/>
            </w:tabs>
            <w:rPr>
              <w:rFonts w:asciiTheme="minorHAnsi" w:eastAsiaTheme="minorEastAsia" w:hAnsiTheme="minorHAnsi" w:cstheme="minorBidi"/>
              <w:noProof/>
              <w:sz w:val="22"/>
              <w:szCs w:val="22"/>
              <w:lang w:eastAsia="fr-FR"/>
            </w:rPr>
          </w:pPr>
          <w:hyperlink w:anchor="_Toc99372034" w:history="1">
            <w:r w:rsidRPr="0093724A">
              <w:rPr>
                <w:rStyle w:val="Lienhypertexte"/>
                <w:noProof/>
              </w:rPr>
              <w:t>3</w:t>
            </w:r>
            <w:r>
              <w:rPr>
                <w:rFonts w:asciiTheme="minorHAnsi" w:eastAsiaTheme="minorEastAsia" w:hAnsiTheme="minorHAnsi" w:cstheme="minorBidi"/>
                <w:noProof/>
                <w:sz w:val="22"/>
                <w:szCs w:val="22"/>
                <w:lang w:eastAsia="fr-FR"/>
              </w:rPr>
              <w:tab/>
            </w:r>
            <w:r w:rsidRPr="0093724A">
              <w:rPr>
                <w:rStyle w:val="Lienhypertexte"/>
                <w:noProof/>
              </w:rPr>
              <w:t>NOTICE EXPLICATIVE DE L’OPERATION PROJETEE</w:t>
            </w:r>
            <w:r>
              <w:rPr>
                <w:noProof/>
                <w:webHidden/>
              </w:rPr>
              <w:tab/>
            </w:r>
            <w:r>
              <w:rPr>
                <w:noProof/>
                <w:webHidden/>
              </w:rPr>
              <w:fldChar w:fldCharType="begin"/>
            </w:r>
            <w:r>
              <w:rPr>
                <w:noProof/>
                <w:webHidden/>
              </w:rPr>
              <w:instrText xml:space="preserve"> PAGEREF _Toc99372034 \h </w:instrText>
            </w:r>
            <w:r>
              <w:rPr>
                <w:noProof/>
                <w:webHidden/>
              </w:rPr>
            </w:r>
            <w:r>
              <w:rPr>
                <w:noProof/>
                <w:webHidden/>
              </w:rPr>
              <w:fldChar w:fldCharType="separate"/>
            </w:r>
            <w:r w:rsidR="007C14AC">
              <w:rPr>
                <w:noProof/>
                <w:webHidden/>
              </w:rPr>
              <w:t>1</w:t>
            </w:r>
            <w:r>
              <w:rPr>
                <w:noProof/>
                <w:webHidden/>
              </w:rPr>
              <w:fldChar w:fldCharType="end"/>
            </w:r>
          </w:hyperlink>
        </w:p>
        <w:p w14:paraId="5087260F" w14:textId="77777777" w:rsidR="0015009E" w:rsidRDefault="0015009E">
          <w:pPr>
            <w:pStyle w:val="TM1"/>
            <w:tabs>
              <w:tab w:val="left" w:pos="1100"/>
              <w:tab w:val="right" w:leader="dot" w:pos="9062"/>
            </w:tabs>
            <w:rPr>
              <w:rFonts w:asciiTheme="minorHAnsi" w:eastAsiaTheme="minorEastAsia" w:hAnsiTheme="minorHAnsi" w:cstheme="minorBidi"/>
              <w:noProof/>
              <w:sz w:val="22"/>
              <w:szCs w:val="22"/>
              <w:lang w:eastAsia="fr-FR"/>
            </w:rPr>
          </w:pPr>
          <w:hyperlink w:anchor="_Toc99372035" w:history="1">
            <w:r w:rsidRPr="0093724A">
              <w:rPr>
                <w:rStyle w:val="Lienhypertexte"/>
                <w:noProof/>
              </w:rPr>
              <w:t>4</w:t>
            </w:r>
            <w:r>
              <w:rPr>
                <w:rFonts w:asciiTheme="minorHAnsi" w:eastAsiaTheme="minorEastAsia" w:hAnsiTheme="minorHAnsi" w:cstheme="minorBidi"/>
                <w:noProof/>
                <w:sz w:val="22"/>
                <w:szCs w:val="22"/>
                <w:lang w:eastAsia="fr-FR"/>
              </w:rPr>
              <w:tab/>
            </w:r>
            <w:r w:rsidRPr="0093724A">
              <w:rPr>
                <w:rStyle w:val="Lienhypertexte"/>
                <w:noProof/>
              </w:rPr>
              <w:t>INTERETS DE LA SUPPRESSION DU PN 194</w:t>
            </w:r>
            <w:r>
              <w:rPr>
                <w:noProof/>
                <w:webHidden/>
              </w:rPr>
              <w:tab/>
            </w:r>
            <w:r>
              <w:rPr>
                <w:noProof/>
                <w:webHidden/>
              </w:rPr>
              <w:fldChar w:fldCharType="begin"/>
            </w:r>
            <w:r>
              <w:rPr>
                <w:noProof/>
                <w:webHidden/>
              </w:rPr>
              <w:instrText xml:space="preserve"> PAGEREF _Toc99372035 \h </w:instrText>
            </w:r>
            <w:r>
              <w:rPr>
                <w:noProof/>
                <w:webHidden/>
              </w:rPr>
            </w:r>
            <w:r>
              <w:rPr>
                <w:noProof/>
                <w:webHidden/>
              </w:rPr>
              <w:fldChar w:fldCharType="separate"/>
            </w:r>
            <w:r w:rsidR="007C14AC">
              <w:rPr>
                <w:noProof/>
                <w:webHidden/>
              </w:rPr>
              <w:t>2</w:t>
            </w:r>
            <w:r>
              <w:rPr>
                <w:noProof/>
                <w:webHidden/>
              </w:rPr>
              <w:fldChar w:fldCharType="end"/>
            </w:r>
          </w:hyperlink>
        </w:p>
        <w:p w14:paraId="6BCC0110" w14:textId="77777777" w:rsidR="0015009E" w:rsidRDefault="0015009E">
          <w:pPr>
            <w:pStyle w:val="TM1"/>
            <w:tabs>
              <w:tab w:val="left" w:pos="1100"/>
              <w:tab w:val="right" w:leader="dot" w:pos="9062"/>
            </w:tabs>
            <w:rPr>
              <w:rFonts w:asciiTheme="minorHAnsi" w:eastAsiaTheme="minorEastAsia" w:hAnsiTheme="minorHAnsi" w:cstheme="minorBidi"/>
              <w:noProof/>
              <w:sz w:val="22"/>
              <w:szCs w:val="22"/>
              <w:lang w:eastAsia="fr-FR"/>
            </w:rPr>
          </w:pPr>
          <w:hyperlink w:anchor="_Toc99372036" w:history="1">
            <w:r w:rsidRPr="0093724A">
              <w:rPr>
                <w:rStyle w:val="Lienhypertexte"/>
                <w:noProof/>
              </w:rPr>
              <w:t>5</w:t>
            </w:r>
            <w:r>
              <w:rPr>
                <w:rFonts w:asciiTheme="minorHAnsi" w:eastAsiaTheme="minorEastAsia" w:hAnsiTheme="minorHAnsi" w:cstheme="minorBidi"/>
                <w:noProof/>
                <w:sz w:val="22"/>
                <w:szCs w:val="22"/>
                <w:lang w:eastAsia="fr-FR"/>
              </w:rPr>
              <w:tab/>
            </w:r>
            <w:r w:rsidRPr="0093724A">
              <w:rPr>
                <w:rStyle w:val="Lienhypertexte"/>
                <w:noProof/>
              </w:rPr>
              <w:t>CONCLUSIONS DU COMMISSAIRE ENQUETEUR :</w:t>
            </w:r>
            <w:r>
              <w:rPr>
                <w:noProof/>
                <w:webHidden/>
              </w:rPr>
              <w:tab/>
            </w:r>
            <w:r>
              <w:rPr>
                <w:noProof/>
                <w:webHidden/>
              </w:rPr>
              <w:fldChar w:fldCharType="begin"/>
            </w:r>
            <w:r>
              <w:rPr>
                <w:noProof/>
                <w:webHidden/>
              </w:rPr>
              <w:instrText xml:space="preserve"> PAGEREF _Toc99372036 \h </w:instrText>
            </w:r>
            <w:r>
              <w:rPr>
                <w:noProof/>
                <w:webHidden/>
              </w:rPr>
            </w:r>
            <w:r>
              <w:rPr>
                <w:noProof/>
                <w:webHidden/>
              </w:rPr>
              <w:fldChar w:fldCharType="separate"/>
            </w:r>
            <w:r w:rsidR="007C14AC">
              <w:rPr>
                <w:noProof/>
                <w:webHidden/>
              </w:rPr>
              <w:t>2</w:t>
            </w:r>
            <w:r>
              <w:rPr>
                <w:noProof/>
                <w:webHidden/>
              </w:rPr>
              <w:fldChar w:fldCharType="end"/>
            </w:r>
          </w:hyperlink>
        </w:p>
        <w:p w14:paraId="0C51A712" w14:textId="77777777" w:rsidR="0015009E" w:rsidRDefault="0015009E">
          <w:pPr>
            <w:pStyle w:val="TM1"/>
            <w:tabs>
              <w:tab w:val="left" w:pos="1100"/>
              <w:tab w:val="right" w:leader="dot" w:pos="9062"/>
            </w:tabs>
            <w:rPr>
              <w:rFonts w:asciiTheme="minorHAnsi" w:eastAsiaTheme="minorEastAsia" w:hAnsiTheme="minorHAnsi" w:cstheme="minorBidi"/>
              <w:noProof/>
              <w:sz w:val="22"/>
              <w:szCs w:val="22"/>
              <w:lang w:eastAsia="fr-FR"/>
            </w:rPr>
          </w:pPr>
          <w:hyperlink w:anchor="_Toc99372037" w:history="1">
            <w:r w:rsidRPr="0093724A">
              <w:rPr>
                <w:rStyle w:val="Lienhypertexte"/>
                <w:noProof/>
              </w:rPr>
              <w:t>6</w:t>
            </w:r>
            <w:r>
              <w:rPr>
                <w:rFonts w:asciiTheme="minorHAnsi" w:eastAsiaTheme="minorEastAsia" w:hAnsiTheme="minorHAnsi" w:cstheme="minorBidi"/>
                <w:noProof/>
                <w:sz w:val="22"/>
                <w:szCs w:val="22"/>
                <w:lang w:eastAsia="fr-FR"/>
              </w:rPr>
              <w:tab/>
            </w:r>
            <w:r w:rsidRPr="0093724A">
              <w:rPr>
                <w:rStyle w:val="Lienhypertexte"/>
                <w:noProof/>
              </w:rPr>
              <w:t>AVIS DU COMMISSAIRE ENQUETEUR :</w:t>
            </w:r>
            <w:r>
              <w:rPr>
                <w:noProof/>
                <w:webHidden/>
              </w:rPr>
              <w:tab/>
            </w:r>
            <w:r>
              <w:rPr>
                <w:noProof/>
                <w:webHidden/>
              </w:rPr>
              <w:fldChar w:fldCharType="begin"/>
            </w:r>
            <w:r>
              <w:rPr>
                <w:noProof/>
                <w:webHidden/>
              </w:rPr>
              <w:instrText xml:space="preserve"> PAGEREF _Toc99372037 \h </w:instrText>
            </w:r>
            <w:r>
              <w:rPr>
                <w:noProof/>
                <w:webHidden/>
              </w:rPr>
            </w:r>
            <w:r>
              <w:rPr>
                <w:noProof/>
                <w:webHidden/>
              </w:rPr>
              <w:fldChar w:fldCharType="separate"/>
            </w:r>
            <w:r w:rsidR="007C14AC">
              <w:rPr>
                <w:noProof/>
                <w:webHidden/>
              </w:rPr>
              <w:t>2</w:t>
            </w:r>
            <w:r>
              <w:rPr>
                <w:noProof/>
                <w:webHidden/>
              </w:rPr>
              <w:fldChar w:fldCharType="end"/>
            </w:r>
          </w:hyperlink>
        </w:p>
        <w:p w14:paraId="14843174" w14:textId="34C6523C" w:rsidR="0015009E" w:rsidRDefault="0015009E">
          <w:r>
            <w:rPr>
              <w:b/>
              <w:bCs/>
            </w:rPr>
            <w:fldChar w:fldCharType="end"/>
          </w:r>
        </w:p>
      </w:sdtContent>
    </w:sdt>
    <w:p w14:paraId="19864DDF" w14:textId="77777777" w:rsidR="0015009E" w:rsidRDefault="0015009E" w:rsidP="00D2270E">
      <w:pPr>
        <w:jc w:val="both"/>
        <w:sectPr w:rsidR="0015009E" w:rsidSect="0015009E">
          <w:footerReference w:type="default" r:id="rId10"/>
          <w:pgSz w:w="11906" w:h="16838"/>
          <w:pgMar w:top="1417" w:right="1417" w:bottom="1417" w:left="1417" w:header="708" w:footer="708" w:gutter="0"/>
          <w:pgNumType w:start="0"/>
          <w:cols w:space="708"/>
          <w:titlePg/>
          <w:docGrid w:linePitch="360"/>
        </w:sectPr>
      </w:pPr>
      <w:r>
        <w:br w:type="page"/>
      </w:r>
    </w:p>
    <w:p w14:paraId="28EDE525" w14:textId="0D373203" w:rsidR="0015009E" w:rsidRDefault="0015009E" w:rsidP="00D2270E">
      <w:pPr>
        <w:jc w:val="both"/>
      </w:pPr>
    </w:p>
    <w:p w14:paraId="4563B238" w14:textId="3CB2499F" w:rsidR="000065A7" w:rsidRPr="003F6622" w:rsidRDefault="000065A7" w:rsidP="00D2270E">
      <w:pPr>
        <w:pStyle w:val="Titre1"/>
        <w:jc w:val="both"/>
      </w:pPr>
      <w:bookmarkStart w:id="0" w:name="_Toc99372031"/>
      <w:r w:rsidRPr="000506D2">
        <w:t>PRESENTATION</w:t>
      </w:r>
      <w:r w:rsidRPr="003F6622">
        <w:t xml:space="preserve"> DU PROJET</w:t>
      </w:r>
      <w:bookmarkEnd w:id="0"/>
    </w:p>
    <w:p w14:paraId="1CB8E184" w14:textId="77777777" w:rsidR="000065A7" w:rsidRPr="003F6622" w:rsidRDefault="000065A7" w:rsidP="00D2270E">
      <w:pPr>
        <w:pStyle w:val="Titre2"/>
        <w:ind w:left="1008"/>
        <w:jc w:val="both"/>
      </w:pPr>
      <w:bookmarkStart w:id="1" w:name="_Toc99372032"/>
      <w:r w:rsidRPr="003F6622">
        <w:t>Objet de l’enquête :</w:t>
      </w:r>
      <w:bookmarkEnd w:id="1"/>
    </w:p>
    <w:p w14:paraId="7BB05041" w14:textId="77777777" w:rsidR="000065A7" w:rsidRPr="003F6622" w:rsidRDefault="000065A7" w:rsidP="00D2270E">
      <w:pPr>
        <w:jc w:val="both"/>
      </w:pPr>
      <w:r>
        <w:tab/>
      </w:r>
      <w:r w:rsidRPr="003F6622">
        <w:t>Demande de SNCF Réseau sollicitant la suppression du passage à niveau (PN) 194 se situant sur le territoire de la commune d</w:t>
      </w:r>
      <w:r w:rsidR="00E86661" w:rsidRPr="003F6622">
        <w:t>e Ponts et Marais 76260, sur la ligne SNCF 325000 Epinay-Villetaneuse à Le Tréport.</w:t>
      </w:r>
    </w:p>
    <w:p w14:paraId="3603BC82" w14:textId="0E8B7C0E" w:rsidR="00E86661" w:rsidRPr="000506D2" w:rsidRDefault="000506D2" w:rsidP="00D2270E">
      <w:pPr>
        <w:pStyle w:val="Titre1"/>
        <w:jc w:val="both"/>
      </w:pPr>
      <w:bookmarkStart w:id="2" w:name="_Toc99205412"/>
      <w:bookmarkStart w:id="3" w:name="_Toc99372033"/>
      <w:r w:rsidRPr="000506D2">
        <w:t>CARACTERISTIQUES DU PN 194</w:t>
      </w:r>
      <w:bookmarkEnd w:id="3"/>
      <w:r w:rsidRPr="000506D2">
        <w:t xml:space="preserve"> </w:t>
      </w:r>
      <w:bookmarkEnd w:id="2"/>
    </w:p>
    <w:p w14:paraId="3029E63B" w14:textId="367AA292" w:rsidR="00E86661" w:rsidRPr="003F6622" w:rsidRDefault="00E86661" w:rsidP="00D2270E">
      <w:pPr>
        <w:jc w:val="both"/>
      </w:pPr>
      <w:r w:rsidRPr="003F6622">
        <w:t>PN n°194 – 2ème catégorie - PN pu</w:t>
      </w:r>
      <w:r w:rsidR="00076C2F">
        <w:t>blic pour voiture sans barrière</w:t>
      </w:r>
      <w:r w:rsidRPr="003F6622">
        <w:t xml:space="preserve"> (Croix de Saint-André + STOP)</w:t>
      </w:r>
    </w:p>
    <w:p w14:paraId="527229D8" w14:textId="77777777" w:rsidR="00336604" w:rsidRPr="003F6622" w:rsidRDefault="00336604" w:rsidP="00D2270E">
      <w:pPr>
        <w:jc w:val="both"/>
      </w:pPr>
      <w:r w:rsidRPr="003F6622">
        <w:sym w:font="Symbol" w:char="F0B7"/>
      </w:r>
      <w:r w:rsidRPr="003F6622">
        <w:t xml:space="preserve"> Ligne SNCF 325000 Epinay-Villetaneuse à Le Tréport-Mers – PK 174,681</w:t>
      </w:r>
    </w:p>
    <w:p w14:paraId="00BC1718" w14:textId="77777777" w:rsidR="00336604" w:rsidRPr="003F6622" w:rsidRDefault="00336604" w:rsidP="00D2270E">
      <w:pPr>
        <w:jc w:val="both"/>
      </w:pPr>
      <w:r w:rsidRPr="003F6622">
        <w:t xml:space="preserve"> </w:t>
      </w:r>
      <w:r w:rsidRPr="003F6622">
        <w:sym w:font="Symbol" w:char="F0B7"/>
      </w:r>
      <w:r w:rsidRPr="003F6622">
        <w:t xml:space="preserve"> 1 Voie Ferrée Principale Unique (VU) </w:t>
      </w:r>
      <w:r w:rsidRPr="003F6622">
        <w:sym w:font="Symbol" w:char="F0B7"/>
      </w:r>
      <w:r w:rsidRPr="003F6622">
        <w:t xml:space="preserve"> Vitesse ferroviaire de la ligne au droit du PN : 100 km/h</w:t>
      </w:r>
    </w:p>
    <w:p w14:paraId="4ACE9C1B" w14:textId="77777777" w:rsidR="00336604" w:rsidRPr="003F6622" w:rsidRDefault="00336604" w:rsidP="00D2270E">
      <w:pPr>
        <w:jc w:val="both"/>
      </w:pPr>
      <w:r w:rsidRPr="003F6622">
        <w:t xml:space="preserve"> </w:t>
      </w:r>
      <w:r w:rsidRPr="003F6622">
        <w:sym w:font="Symbol" w:char="F0B7"/>
      </w:r>
      <w:r w:rsidRPr="003F6622">
        <w:t xml:space="preserve"> Nombre de trains par 24 h (en moyenne annuelle) : estimé à 7, principalement voyageurs </w:t>
      </w:r>
    </w:p>
    <w:p w14:paraId="73478DF9" w14:textId="77777777" w:rsidR="00336604" w:rsidRPr="003F6622" w:rsidRDefault="00336604" w:rsidP="00D2270E">
      <w:pPr>
        <w:jc w:val="both"/>
      </w:pPr>
      <w:r w:rsidRPr="003F6622">
        <w:sym w:font="Symbol" w:char="F0B7"/>
      </w:r>
      <w:r w:rsidRPr="003F6622">
        <w:t xml:space="preserve"> Commune : Ponts-et-Marais (76) </w:t>
      </w:r>
    </w:p>
    <w:p w14:paraId="1B1E90C8" w14:textId="77777777" w:rsidR="00336604" w:rsidRPr="003F6622" w:rsidRDefault="00336604" w:rsidP="00D2270E">
      <w:pPr>
        <w:jc w:val="both"/>
      </w:pPr>
      <w:r w:rsidRPr="003F6622">
        <w:sym w:font="Symbol" w:char="F0B7"/>
      </w:r>
      <w:r w:rsidRPr="003F6622">
        <w:t xml:space="preserve"> Accès communal depuis la route d’Incheville D 49 </w:t>
      </w:r>
    </w:p>
    <w:p w14:paraId="7EA4FDED" w14:textId="77777777" w:rsidR="00336604" w:rsidRPr="003F6622" w:rsidRDefault="00336604" w:rsidP="00D2270E">
      <w:pPr>
        <w:jc w:val="both"/>
      </w:pPr>
      <w:r w:rsidRPr="003F6622">
        <w:sym w:font="Symbol" w:char="F0B7"/>
      </w:r>
      <w:r w:rsidRPr="003F6622">
        <w:t xml:space="preserve"> Largeur chemin env. 3 m, </w:t>
      </w:r>
    </w:p>
    <w:p w14:paraId="1AAE72EC" w14:textId="77777777" w:rsidR="00336604" w:rsidRPr="003F6622" w:rsidRDefault="00336604" w:rsidP="00D2270E">
      <w:pPr>
        <w:jc w:val="both"/>
      </w:pPr>
      <w:r w:rsidRPr="003F6622">
        <w:sym w:font="Symbol" w:char="F0B7"/>
      </w:r>
      <w:r w:rsidRPr="003F6622">
        <w:t xml:space="preserve"> PN situé hors agglomération</w:t>
      </w:r>
    </w:p>
    <w:p w14:paraId="317B8B19" w14:textId="77777777" w:rsidR="00336604" w:rsidRPr="003F6622" w:rsidRDefault="00336604" w:rsidP="00D2270E">
      <w:pPr>
        <w:jc w:val="both"/>
      </w:pPr>
      <w:r w:rsidRPr="003F6622">
        <w:t>Moment du PN (MJAT x MJAV) : 0</w:t>
      </w:r>
    </w:p>
    <w:p w14:paraId="6B93FCDF" w14:textId="77777777" w:rsidR="00336604" w:rsidRPr="003F6622" w:rsidRDefault="00336604" w:rsidP="00D2270E">
      <w:pPr>
        <w:jc w:val="both"/>
      </w:pPr>
      <w:r w:rsidRPr="003F6622">
        <w:sym w:font="Symbol" w:char="F0B7"/>
      </w:r>
      <w:r w:rsidRPr="003F6622">
        <w:t xml:space="preserve"> Accidentologie depuis les 10 dernières années : néant </w:t>
      </w:r>
    </w:p>
    <w:p w14:paraId="2758D918" w14:textId="77777777" w:rsidR="00336604" w:rsidRPr="003F6622" w:rsidRDefault="00336604" w:rsidP="00D2270E">
      <w:pPr>
        <w:jc w:val="both"/>
      </w:pPr>
      <w:r w:rsidRPr="003F6622">
        <w:sym w:font="Symbol" w:char="F0B7"/>
      </w:r>
      <w:r w:rsidRPr="003F6622">
        <w:t xml:space="preserve"> PN non inscrit au programme de sécurisation nationale </w:t>
      </w:r>
    </w:p>
    <w:p w14:paraId="32D2800E" w14:textId="5A36BB71" w:rsidR="00E86661" w:rsidRPr="003F6622" w:rsidRDefault="000506D2" w:rsidP="00D2270E">
      <w:pPr>
        <w:pStyle w:val="Titre1"/>
        <w:jc w:val="both"/>
      </w:pPr>
      <w:bookmarkStart w:id="4" w:name="_Toc99205413"/>
      <w:bookmarkStart w:id="5" w:name="_Toc99372034"/>
      <w:r w:rsidRPr="003F6622">
        <w:t xml:space="preserve">NOTICE EXPLICATIVE DE L’OPERATION </w:t>
      </w:r>
      <w:bookmarkEnd w:id="4"/>
      <w:r w:rsidRPr="003F6622">
        <w:t>PROJETEE</w:t>
      </w:r>
      <w:bookmarkEnd w:id="5"/>
    </w:p>
    <w:p w14:paraId="50876177" w14:textId="77777777" w:rsidR="00E86661" w:rsidRPr="003F6622" w:rsidRDefault="00E86661" w:rsidP="00D2270E">
      <w:pPr>
        <w:jc w:val="both"/>
      </w:pPr>
      <w:r w:rsidRPr="003F6622">
        <w:t xml:space="preserve">Le PN 194 de Ponts-et-Marais respecte les caractéristiques fixées par Arrêté Ministériel du 18/03/1991 relatif au classement, à la réglementation et à l’équipement des passages à niveau, pour ce qui concerne les PN de 2ème catégorie. </w:t>
      </w:r>
    </w:p>
    <w:p w14:paraId="74B2FDE6" w14:textId="77777777" w:rsidR="00E86661" w:rsidRPr="003F6622" w:rsidRDefault="00E86661" w:rsidP="00D2270E">
      <w:pPr>
        <w:jc w:val="both"/>
      </w:pPr>
      <w:r w:rsidRPr="003F6622">
        <w:t xml:space="preserve">Il est franchi sous l’entière responsabilité des usagers de la route, sans surveillance spéciale par un agent du chemin de fer. </w:t>
      </w:r>
    </w:p>
    <w:p w14:paraId="11C3616F" w14:textId="4D67E09B" w:rsidR="00E86661" w:rsidRPr="003F6622" w:rsidRDefault="00E86661" w:rsidP="00D2270E">
      <w:pPr>
        <w:jc w:val="both"/>
      </w:pPr>
      <w:r w:rsidRPr="003F6622">
        <w:t xml:space="preserve">Ce PN </w:t>
      </w:r>
      <w:r w:rsidR="00076C2F">
        <w:t xml:space="preserve">est </w:t>
      </w:r>
      <w:r w:rsidRPr="003F6622">
        <w:t xml:space="preserve">essentiellement emprunté par des randonneurs (pédestre ou cycliste). Les véhicules routiers ne peuvent plus l’emprunter depuis 2014 suite à la pose de blocs de pierre par la commune. </w:t>
      </w:r>
    </w:p>
    <w:p w14:paraId="0F7DA2FD" w14:textId="77777777" w:rsidR="00E86661" w:rsidRPr="003F6622" w:rsidRDefault="00E86661" w:rsidP="00D2270E">
      <w:pPr>
        <w:jc w:val="both"/>
      </w:pPr>
      <w:r w:rsidRPr="003F6622">
        <w:t>En application de la politique de sécurisation des PN de SNCF Réseau, une identification des PN supprimables sur le territoire de Normandie a été réalisée entre 2014 et 2016. Ce PN en faisait partie, Il est donc envisagé la fermeture purement et simplement du PN 194, par clôture rigide de part et d’autre du PN appuyé sur un merlon de terre au droit des chemins, dépose du platelage.</w:t>
      </w:r>
    </w:p>
    <w:p w14:paraId="61E27835" w14:textId="3A255176" w:rsidR="00E86661" w:rsidRPr="003F6622" w:rsidRDefault="000506D2" w:rsidP="00D2270E">
      <w:pPr>
        <w:pStyle w:val="Titre1"/>
        <w:jc w:val="both"/>
      </w:pPr>
      <w:r w:rsidRPr="00024FFD">
        <w:rPr>
          <w:b w:val="0"/>
        </w:rPr>
        <w:lastRenderedPageBreak/>
        <w:t xml:space="preserve"> </w:t>
      </w:r>
      <w:bookmarkStart w:id="6" w:name="_Toc99205414"/>
      <w:bookmarkStart w:id="7" w:name="_Toc99372035"/>
      <w:r w:rsidRPr="003F6622">
        <w:t>INTERETS DE LA SUPPRESSION DU PN 194</w:t>
      </w:r>
      <w:bookmarkEnd w:id="6"/>
      <w:bookmarkEnd w:id="7"/>
    </w:p>
    <w:p w14:paraId="482A8137" w14:textId="77777777" w:rsidR="00E86661" w:rsidRPr="003F6622" w:rsidRDefault="00E86661" w:rsidP="00D2270E">
      <w:pPr>
        <w:jc w:val="both"/>
      </w:pPr>
      <w:bookmarkStart w:id="8" w:name="_Toc99205415"/>
      <w:r w:rsidRPr="003F6622">
        <w:t xml:space="preserve">Sécurité des usagers </w:t>
      </w:r>
      <w:bookmarkEnd w:id="8"/>
      <w:r w:rsidR="00024FFD" w:rsidRPr="003F6622">
        <w:t>routiers, l</w:t>
      </w:r>
      <w:r w:rsidRPr="003F6622">
        <w:t xml:space="preserve">a suppression du PN 194 avec report de la fréquentation par le nouveau chemin entre Verre et Mer, évite la traversée du PN et améliore la sécurité des usagers. </w:t>
      </w:r>
    </w:p>
    <w:p w14:paraId="21ABED67" w14:textId="77777777" w:rsidR="00E86661" w:rsidRPr="003F6622" w:rsidRDefault="00E86661" w:rsidP="00D2270E">
      <w:pPr>
        <w:jc w:val="both"/>
      </w:pPr>
      <w:r w:rsidRPr="003F6622">
        <w:t xml:space="preserve">La suppression du PN 194 permet de supprimer cette situation et la charge financière correspondante supportée par la commune. </w:t>
      </w:r>
    </w:p>
    <w:p w14:paraId="5BBF5AC3" w14:textId="77777777" w:rsidR="00E86661" w:rsidRPr="003F6622" w:rsidRDefault="00E86661" w:rsidP="00D2270E">
      <w:pPr>
        <w:jc w:val="both"/>
      </w:pPr>
      <w:r w:rsidRPr="003F6622">
        <w:t xml:space="preserve">La suppression soulage la commune d’une responsabilité qui n’a plus lieu d’être du fait de l’inutilité du passage à niveau (98% des accidents sont fautes usagers). </w:t>
      </w:r>
    </w:p>
    <w:p w14:paraId="5709DC94" w14:textId="77777777" w:rsidR="00E86661" w:rsidRPr="003F6622" w:rsidRDefault="00E86661" w:rsidP="00D2270E">
      <w:pPr>
        <w:jc w:val="both"/>
      </w:pPr>
      <w:r w:rsidRPr="003F6622">
        <w:t>La suppression de passages à niveau sur le territoire est un enjeu politique et surtout sécuritaire pour SNCF Réseau et pour la communauté citoyenne.</w:t>
      </w:r>
    </w:p>
    <w:p w14:paraId="30600FA1" w14:textId="77777777" w:rsidR="00E86661" w:rsidRPr="003F6622" w:rsidRDefault="00E86661" w:rsidP="00D2270E">
      <w:pPr>
        <w:jc w:val="both"/>
      </w:pPr>
      <w:r w:rsidRPr="003F6622">
        <w:t>Il s’agit dans le cas présent davantage d’une régularisation et d’une officialisation de sa suppression compte tenu de la création d’un chemin parallèle (chemin entre Verre et Mer) destinée aux promeneurs, et sachant que ce PN n’est plus circulé par des véhicules</w:t>
      </w:r>
    </w:p>
    <w:p w14:paraId="7044629C" w14:textId="28D8F7C9" w:rsidR="00CA7A65" w:rsidRPr="003F6622" w:rsidRDefault="000506D2" w:rsidP="00D2270E">
      <w:pPr>
        <w:pStyle w:val="Titre1"/>
        <w:jc w:val="both"/>
      </w:pPr>
      <w:bookmarkStart w:id="9" w:name="_Toc99372036"/>
      <w:r w:rsidRPr="003F6622">
        <w:t>CONCLUSIONS DU COMMISSAIRE ENQUETEUR :</w:t>
      </w:r>
      <w:bookmarkEnd w:id="9"/>
    </w:p>
    <w:p w14:paraId="0A87F3AF" w14:textId="77777777" w:rsidR="00336604" w:rsidRPr="003F6622" w:rsidRDefault="00336604" w:rsidP="00D2270E">
      <w:pPr>
        <w:jc w:val="both"/>
      </w:pPr>
      <w:r w:rsidRPr="003F6622">
        <w:t xml:space="preserve">J’ai été désigné en qualité de commissaire enquêteur par arrêté préfectoral du 03 février 2022, pour conduire </w:t>
      </w:r>
      <w:r w:rsidR="00DB0E68" w:rsidRPr="003F6622">
        <w:t>l’enquête</w:t>
      </w:r>
      <w:r w:rsidRPr="003F6622">
        <w:t xml:space="preserve"> relative à la demande de SNCF Réseau </w:t>
      </w:r>
      <w:proofErr w:type="spellStart"/>
      <w:r w:rsidRPr="003F6622">
        <w:t>infrapole</w:t>
      </w:r>
      <w:proofErr w:type="spellEnd"/>
      <w:r w:rsidRPr="003F6622">
        <w:t xml:space="preserve"> Haute Normandie sollicitant la suppression du passage à niveau (PN) 194 se situant sur le territoire de la commune de Ponts et Marais sur la ligne 325000 reliant Epinay</w:t>
      </w:r>
      <w:r w:rsidR="00DB0E68" w:rsidRPr="003F6622">
        <w:t>-Villetaneuse à Le Tréport-Mers.</w:t>
      </w:r>
    </w:p>
    <w:p w14:paraId="1C9C418A" w14:textId="77777777" w:rsidR="00336604" w:rsidRPr="003F6622" w:rsidRDefault="00336604" w:rsidP="00D2270E">
      <w:pPr>
        <w:jc w:val="both"/>
      </w:pPr>
      <w:r w:rsidRPr="003F6622">
        <w:t>L’enquête s’est déroulée du 28 février 2022 au 15 mars 2022 avec 3 permanences</w:t>
      </w:r>
      <w:r w:rsidR="00DB0E68" w:rsidRPr="003F6622">
        <w:t xml:space="preserve"> tenues</w:t>
      </w:r>
      <w:r w:rsidRPr="003F6622">
        <w:t xml:space="preserve"> en mairie de Ponts et Marais.</w:t>
      </w:r>
    </w:p>
    <w:p w14:paraId="318B111E" w14:textId="77777777" w:rsidR="00DB0E68" w:rsidRPr="003F6622" w:rsidRDefault="00DB0E68" w:rsidP="00D2270E">
      <w:pPr>
        <w:jc w:val="both"/>
      </w:pPr>
      <w:r w:rsidRPr="003F6622">
        <w:t>Durant cette période le dossier de l’affaire, les pièces annexées et un registre d’enquête ont été tenus à disposition du public aux jours et heures d’ouverture habituels de la mairie.</w:t>
      </w:r>
    </w:p>
    <w:p w14:paraId="3F1C7867" w14:textId="77777777" w:rsidR="00DB0E68" w:rsidRPr="003F6622" w:rsidRDefault="00DB0E68" w:rsidP="00D2270E">
      <w:pPr>
        <w:jc w:val="both"/>
      </w:pPr>
      <w:r w:rsidRPr="003F6622">
        <w:t>Deux personnes ont émis des observations sur le registre d’enquête.</w:t>
      </w:r>
    </w:p>
    <w:p w14:paraId="4243CC5A" w14:textId="77777777" w:rsidR="00DB0E68" w:rsidRPr="003F6622" w:rsidRDefault="00DB0E68" w:rsidP="00D2270E">
      <w:pPr>
        <w:jc w:val="both"/>
      </w:pPr>
      <w:r w:rsidRPr="003F6622">
        <w:t>Le public a été informé par voie de presse  les :</w:t>
      </w:r>
    </w:p>
    <w:p w14:paraId="25EEBC33" w14:textId="77777777" w:rsidR="00DB0E68" w:rsidRPr="003F6622" w:rsidRDefault="00DB0E68" w:rsidP="00D2270E">
      <w:pPr>
        <w:pStyle w:val="Paragraphedeliste"/>
        <w:numPr>
          <w:ilvl w:val="0"/>
          <w:numId w:val="22"/>
        </w:numPr>
        <w:jc w:val="both"/>
      </w:pPr>
      <w:r w:rsidRPr="003F6622">
        <w:t>15 février 2022 et 1er mars 2022 pour le Paris-Normandie</w:t>
      </w:r>
    </w:p>
    <w:p w14:paraId="52B6C951" w14:textId="77777777" w:rsidR="00DB0E68" w:rsidRPr="003F6622" w:rsidRDefault="00DB0E68" w:rsidP="00D2270E">
      <w:pPr>
        <w:pStyle w:val="Paragraphedeliste"/>
        <w:numPr>
          <w:ilvl w:val="0"/>
          <w:numId w:val="22"/>
        </w:numPr>
        <w:jc w:val="both"/>
      </w:pPr>
      <w:r w:rsidRPr="003F6622">
        <w:t>15 février 2022 et 01 mars 2022 pour les Informations Dieppoises</w:t>
      </w:r>
    </w:p>
    <w:p w14:paraId="49560BA1" w14:textId="77777777" w:rsidR="000065A7" w:rsidRPr="003F6622" w:rsidRDefault="00DB0E68" w:rsidP="00D2270E">
      <w:pPr>
        <w:jc w:val="both"/>
      </w:pPr>
      <w:r w:rsidRPr="003F6622">
        <w:t>Ainsi qu’un affichage en mairie et sur le site même du PN 194.</w:t>
      </w:r>
    </w:p>
    <w:p w14:paraId="05090C37" w14:textId="77777777" w:rsidR="00DB0E68" w:rsidRPr="003F6622" w:rsidRDefault="00DB0E68" w:rsidP="00D2270E">
      <w:pPr>
        <w:jc w:val="both"/>
      </w:pPr>
      <w:r w:rsidRPr="003F6622">
        <w:t xml:space="preserve">L’avis d’enquête était également consultable sur le site de la préfecture </w:t>
      </w:r>
      <w:hyperlink r:id="rId11" w:history="1">
        <w:r w:rsidRPr="003F6622">
          <w:rPr>
            <w:rStyle w:val="Lienhypertexte"/>
            <w:b/>
          </w:rPr>
          <w:t>www.seine-maritime.gouv.fr</w:t>
        </w:r>
      </w:hyperlink>
      <w:r w:rsidRPr="003F6622">
        <w:t>, le public avait la possibilité d’y déposer des observations.</w:t>
      </w:r>
    </w:p>
    <w:p w14:paraId="47263C99" w14:textId="52947E74" w:rsidR="00A45B7E" w:rsidRPr="003F6622" w:rsidRDefault="000506D2" w:rsidP="00D2270E">
      <w:pPr>
        <w:pStyle w:val="Titre1"/>
        <w:jc w:val="both"/>
      </w:pPr>
      <w:bookmarkStart w:id="10" w:name="_Toc99372037"/>
      <w:r w:rsidRPr="003F6622">
        <w:t>AVIS DU COMMISSAIRE ENQUETEUR :</w:t>
      </w:r>
      <w:bookmarkEnd w:id="10"/>
    </w:p>
    <w:p w14:paraId="20EF9047" w14:textId="77777777" w:rsidR="00A45B7E" w:rsidRPr="00D2270E" w:rsidRDefault="00A45B7E" w:rsidP="00D2270E">
      <w:pPr>
        <w:jc w:val="both"/>
      </w:pPr>
      <w:r w:rsidRPr="00D2270E">
        <w:t>Compte tenu de :</w:t>
      </w:r>
    </w:p>
    <w:p w14:paraId="217EAD57" w14:textId="77777777" w:rsidR="00A45B7E" w:rsidRPr="00D2270E" w:rsidRDefault="00A45B7E" w:rsidP="00C30E41">
      <w:pPr>
        <w:pStyle w:val="Paragraphedeliste"/>
        <w:numPr>
          <w:ilvl w:val="0"/>
          <w:numId w:val="23"/>
        </w:numPr>
        <w:spacing w:after="60"/>
        <w:contextualSpacing w:val="0"/>
        <w:jc w:val="both"/>
      </w:pPr>
      <w:r w:rsidRPr="00D2270E">
        <w:t>Le PN 194 n’est plus ouvert aux véhicules routiers depuis 2014, en effet deux blocs de pierre en empêchent le passage,</w:t>
      </w:r>
    </w:p>
    <w:p w14:paraId="13CCA944" w14:textId="7F0F91E6" w:rsidR="00A45B7E" w:rsidRPr="00D2270E" w:rsidRDefault="00A45B7E" w:rsidP="00C30E41">
      <w:pPr>
        <w:pStyle w:val="Paragraphedeliste"/>
        <w:numPr>
          <w:ilvl w:val="0"/>
          <w:numId w:val="23"/>
        </w:numPr>
        <w:spacing w:after="60"/>
        <w:contextualSpacing w:val="0"/>
        <w:jc w:val="both"/>
      </w:pPr>
      <w:r w:rsidRPr="00D2270E">
        <w:lastRenderedPageBreak/>
        <w:t>Une clôture sera réalisé</w:t>
      </w:r>
      <w:r w:rsidR="007C14AC">
        <w:t>e</w:t>
      </w:r>
      <w:bookmarkStart w:id="11" w:name="_GoBack"/>
      <w:bookmarkEnd w:id="11"/>
      <w:r w:rsidRPr="00D2270E">
        <w:t xml:space="preserve"> par la SNCF pour interdire définitivement tout passage de quelques véhicules que ce soit, cycliste, piétons ……</w:t>
      </w:r>
    </w:p>
    <w:p w14:paraId="2D865432" w14:textId="77777777" w:rsidR="00A45B7E" w:rsidRPr="00D2270E" w:rsidRDefault="00A45B7E" w:rsidP="00C30E41">
      <w:pPr>
        <w:pStyle w:val="Paragraphedeliste"/>
        <w:numPr>
          <w:ilvl w:val="0"/>
          <w:numId w:val="23"/>
        </w:numPr>
        <w:spacing w:after="60"/>
        <w:contextualSpacing w:val="0"/>
        <w:jc w:val="both"/>
      </w:pPr>
      <w:r w:rsidRPr="00D2270E">
        <w:t>L’accès aux étangs et autres propriétés se fait par le chemin verre et mer dont l’entrée se situe rue du Petit Marais sur la commune de Ponts et Marais,</w:t>
      </w:r>
    </w:p>
    <w:p w14:paraId="1558C860" w14:textId="77777777" w:rsidR="00A45B7E" w:rsidRPr="00D2270E" w:rsidRDefault="00A45B7E" w:rsidP="00C30E41">
      <w:pPr>
        <w:pStyle w:val="Paragraphedeliste"/>
        <w:numPr>
          <w:ilvl w:val="0"/>
          <w:numId w:val="23"/>
        </w:numPr>
        <w:spacing w:after="60"/>
        <w:contextualSpacing w:val="0"/>
        <w:jc w:val="both"/>
      </w:pPr>
      <w:r w:rsidRPr="00D2270E">
        <w:t>La présente enquête a pour objet de régulariser une situation de fait</w:t>
      </w:r>
      <w:r w:rsidR="00825D27" w:rsidRPr="00D2270E">
        <w:t xml:space="preserve"> compte tenu de la création d’un chemin parallèle (entre verre et mer) destinée aux promeneurs.</w:t>
      </w:r>
    </w:p>
    <w:p w14:paraId="0A0BC5EC" w14:textId="77777777" w:rsidR="00825D27" w:rsidRPr="00D2270E" w:rsidRDefault="00825D27" w:rsidP="00C30E41">
      <w:pPr>
        <w:pStyle w:val="Paragraphedeliste"/>
        <w:numPr>
          <w:ilvl w:val="0"/>
          <w:numId w:val="23"/>
        </w:numPr>
        <w:spacing w:after="60"/>
        <w:contextualSpacing w:val="0"/>
        <w:jc w:val="both"/>
      </w:pPr>
      <w:r w:rsidRPr="00D2270E">
        <w:t>Je prends acte de la décision du conseil municipal de Ponts et Marais de ne pas assurer la maîtrise d’ouvrage même si un avis favorable à l’unanimité a été voté pour la suppression du PN 194.</w:t>
      </w:r>
    </w:p>
    <w:p w14:paraId="00B4A74F" w14:textId="77777777" w:rsidR="00825D27" w:rsidRPr="00D2270E" w:rsidRDefault="00825D27" w:rsidP="00C30E41">
      <w:pPr>
        <w:pStyle w:val="Paragraphedeliste"/>
        <w:numPr>
          <w:ilvl w:val="0"/>
          <w:numId w:val="24"/>
        </w:numPr>
        <w:spacing w:after="60"/>
        <w:contextualSpacing w:val="0"/>
        <w:jc w:val="both"/>
      </w:pPr>
      <w:r w:rsidRPr="00D2270E">
        <w:t>La sécurité des usagers s’en trouve renforcée.</w:t>
      </w:r>
    </w:p>
    <w:p w14:paraId="2D833A7F" w14:textId="77777777" w:rsidR="00865750" w:rsidRDefault="00865750" w:rsidP="00C30E41">
      <w:pPr>
        <w:pStyle w:val="Paragraphedeliste"/>
        <w:numPr>
          <w:ilvl w:val="0"/>
          <w:numId w:val="24"/>
        </w:numPr>
        <w:spacing w:after="60"/>
        <w:contextualSpacing w:val="0"/>
        <w:jc w:val="both"/>
      </w:pPr>
      <w:r w:rsidRPr="00D2270E">
        <w:t xml:space="preserve">L’enquête s’est déroulée dans le strict respect de la </w:t>
      </w:r>
      <w:r w:rsidRPr="00D2270E">
        <w:rPr>
          <w:rStyle w:val="Marquedecommentaire"/>
          <w:sz w:val="24"/>
          <w:szCs w:val="24"/>
        </w:rPr>
        <w:commentReference w:id="12"/>
      </w:r>
      <w:r w:rsidRPr="00D2270E">
        <w:t>réglementation.</w:t>
      </w:r>
    </w:p>
    <w:p w14:paraId="0D43805F" w14:textId="77777777" w:rsidR="00C30E41" w:rsidRPr="00D2270E" w:rsidRDefault="00C30E41" w:rsidP="00C30E41">
      <w:pPr>
        <w:pStyle w:val="Paragraphedeliste"/>
        <w:spacing w:after="60"/>
        <w:ind w:left="1429" w:firstLine="0"/>
        <w:contextualSpacing w:val="0"/>
        <w:jc w:val="both"/>
      </w:pPr>
    </w:p>
    <w:p w14:paraId="1E67E7D7" w14:textId="77777777" w:rsidR="00825D27" w:rsidRPr="00D2270E" w:rsidRDefault="00825D27" w:rsidP="00D2270E">
      <w:pPr>
        <w:pBdr>
          <w:top w:val="single" w:sz="4" w:space="1" w:color="auto"/>
          <w:left w:val="single" w:sz="4" w:space="4" w:color="auto"/>
          <w:bottom w:val="single" w:sz="4" w:space="1" w:color="auto"/>
          <w:right w:val="single" w:sz="4" w:space="4" w:color="auto"/>
        </w:pBdr>
        <w:jc w:val="both"/>
        <w:rPr>
          <w:b/>
          <w:sz w:val="28"/>
          <w:szCs w:val="28"/>
        </w:rPr>
      </w:pPr>
      <w:r w:rsidRPr="00D2270E">
        <w:rPr>
          <w:b/>
          <w:sz w:val="28"/>
          <w:szCs w:val="28"/>
        </w:rPr>
        <w:t>J’émets un avis favorable à la suppression du PN 194.</w:t>
      </w:r>
    </w:p>
    <w:p w14:paraId="1335EFF3" w14:textId="77777777" w:rsidR="00A45B7E" w:rsidRDefault="000949B2" w:rsidP="00D2270E">
      <w:pPr>
        <w:jc w:val="both"/>
      </w:pPr>
      <w:r w:rsidRPr="00D2270E">
        <w:t>Je recommande au pétitionnaire de réaliser</w:t>
      </w:r>
      <w:r w:rsidR="00865750" w:rsidRPr="00D2270E">
        <w:t>, dès que possible,</w:t>
      </w:r>
      <w:r w:rsidRPr="00D2270E">
        <w:t xml:space="preserve"> la fermeture effective du PN 194 par la pose de clôture interdisant tout passage.</w:t>
      </w:r>
    </w:p>
    <w:p w14:paraId="0015FE58" w14:textId="77777777" w:rsidR="00B916DE" w:rsidRPr="00D2270E" w:rsidRDefault="00B916DE" w:rsidP="00D2270E">
      <w:pPr>
        <w:jc w:val="both"/>
      </w:pPr>
    </w:p>
    <w:p w14:paraId="7CCC0CD9" w14:textId="62509400" w:rsidR="00A45B7E" w:rsidRPr="00D2270E" w:rsidRDefault="004368DA" w:rsidP="00B916DE">
      <w:pPr>
        <w:spacing w:before="240" w:after="240"/>
        <w:jc w:val="both"/>
      </w:pPr>
      <w:r w:rsidRPr="00D2270E">
        <w:tab/>
      </w:r>
      <w:r w:rsidRPr="00D2270E">
        <w:tab/>
      </w:r>
      <w:r w:rsidRPr="00D2270E">
        <w:tab/>
      </w:r>
      <w:r w:rsidRPr="00D2270E">
        <w:tab/>
      </w:r>
      <w:r w:rsidRPr="00D2270E">
        <w:tab/>
      </w:r>
      <w:r w:rsidRPr="00D2270E">
        <w:tab/>
        <w:t>Le 29 mars 2022</w:t>
      </w:r>
    </w:p>
    <w:p w14:paraId="2EDCA91D" w14:textId="78A71527" w:rsidR="004368DA" w:rsidRPr="00E76909" w:rsidRDefault="004368DA" w:rsidP="00E76909">
      <w:pPr>
        <w:spacing w:after="0"/>
        <w:jc w:val="both"/>
      </w:pPr>
      <w:r w:rsidRPr="004D4585">
        <w:rPr>
          <w:b/>
        </w:rPr>
        <w:tab/>
      </w:r>
      <w:r w:rsidRPr="004D4585">
        <w:rPr>
          <w:b/>
        </w:rPr>
        <w:tab/>
      </w:r>
      <w:r w:rsidRPr="004D4585">
        <w:rPr>
          <w:b/>
        </w:rPr>
        <w:tab/>
      </w:r>
      <w:r w:rsidRPr="004D4585">
        <w:rPr>
          <w:b/>
        </w:rPr>
        <w:tab/>
      </w:r>
      <w:r w:rsidRPr="004D4585">
        <w:rPr>
          <w:b/>
        </w:rPr>
        <w:tab/>
      </w:r>
      <w:r w:rsidRPr="004D4585">
        <w:rPr>
          <w:b/>
        </w:rPr>
        <w:tab/>
      </w:r>
      <w:r w:rsidRPr="00E76909">
        <w:t>Alain BOGAERT</w:t>
      </w:r>
    </w:p>
    <w:p w14:paraId="476F9C17" w14:textId="7F83410E" w:rsidR="004368DA" w:rsidRPr="00E76909" w:rsidRDefault="004368DA" w:rsidP="00E76909">
      <w:pPr>
        <w:spacing w:after="0"/>
        <w:jc w:val="both"/>
      </w:pPr>
      <w:r w:rsidRPr="00E76909">
        <w:tab/>
      </w:r>
      <w:r w:rsidRPr="00E76909">
        <w:tab/>
      </w:r>
      <w:r w:rsidRPr="00E76909">
        <w:tab/>
      </w:r>
      <w:r w:rsidRPr="00E76909">
        <w:tab/>
      </w:r>
      <w:r w:rsidRPr="00E76909">
        <w:tab/>
      </w:r>
      <w:r w:rsidRPr="00E76909">
        <w:tab/>
        <w:t>Commissaire enquêteur</w:t>
      </w:r>
    </w:p>
    <w:sectPr w:rsidR="004368DA" w:rsidRPr="00E76909" w:rsidSect="0015009E">
      <w:footerReference w:type="default" r:id="rId14"/>
      <w:footerReference w:type="first" r:id="rId15"/>
      <w:type w:val="continuous"/>
      <w:pgSz w:w="11906" w:h="16838"/>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alain bogaert" w:date="2022-03-28T14:30:00Z" w:initials="ab">
    <w:p w14:paraId="3276012B" w14:textId="77777777" w:rsidR="00865750" w:rsidRDefault="00865750">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7601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9A9BC" w14:textId="77777777" w:rsidR="00EF43AF" w:rsidRDefault="00EF43AF" w:rsidP="00422424">
      <w:pPr>
        <w:spacing w:after="0" w:line="240" w:lineRule="auto"/>
      </w:pPr>
      <w:r>
        <w:separator/>
      </w:r>
    </w:p>
  </w:endnote>
  <w:endnote w:type="continuationSeparator" w:id="0">
    <w:p w14:paraId="6633D4B1" w14:textId="77777777" w:rsidR="00EF43AF" w:rsidRDefault="00EF43AF" w:rsidP="00422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4FD6A" w14:textId="012563FD" w:rsidR="0015009E" w:rsidRDefault="0015009E">
    <w:pPr>
      <w:pStyle w:val="Pieddepage"/>
      <w:jc w:val="right"/>
    </w:pPr>
  </w:p>
  <w:p w14:paraId="755979AB" w14:textId="77777777" w:rsidR="0015009E" w:rsidRDefault="0015009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903440"/>
      <w:docPartObj>
        <w:docPartGallery w:val="Page Numbers (Bottom of Page)"/>
        <w:docPartUnique/>
      </w:docPartObj>
    </w:sdtPr>
    <w:sdtContent>
      <w:p w14:paraId="12799630" w14:textId="154E1E7C" w:rsidR="0015009E" w:rsidRDefault="0015009E">
        <w:pPr>
          <w:pStyle w:val="Pieddepage"/>
          <w:jc w:val="right"/>
        </w:pPr>
        <w:r>
          <w:fldChar w:fldCharType="begin"/>
        </w:r>
        <w:r>
          <w:instrText>PAGE   \* MERGEFORMAT</w:instrText>
        </w:r>
        <w:r>
          <w:fldChar w:fldCharType="separate"/>
        </w:r>
        <w:r w:rsidR="007C14AC">
          <w:rPr>
            <w:noProof/>
          </w:rPr>
          <w:t>2</w:t>
        </w:r>
        <w:r>
          <w:fldChar w:fldCharType="end"/>
        </w:r>
      </w:p>
    </w:sdtContent>
  </w:sdt>
  <w:p w14:paraId="610584F4" w14:textId="77777777" w:rsidR="0015009E" w:rsidRDefault="0015009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71672"/>
      <w:docPartObj>
        <w:docPartGallery w:val="Page Numbers (Bottom of Page)"/>
        <w:docPartUnique/>
      </w:docPartObj>
    </w:sdtPr>
    <w:sdtContent>
      <w:p w14:paraId="5045F2AF" w14:textId="7E3CB719" w:rsidR="0015009E" w:rsidRDefault="0015009E">
        <w:pPr>
          <w:pStyle w:val="Pieddepage"/>
          <w:jc w:val="right"/>
        </w:pPr>
        <w:r>
          <w:fldChar w:fldCharType="begin"/>
        </w:r>
        <w:r>
          <w:instrText>PAGE   \* MERGEFORMAT</w:instrText>
        </w:r>
        <w:r>
          <w:fldChar w:fldCharType="separate"/>
        </w:r>
        <w:r>
          <w:rPr>
            <w:noProof/>
          </w:rPr>
          <w:t>1</w:t>
        </w:r>
        <w:r>
          <w:fldChar w:fldCharType="end"/>
        </w:r>
      </w:p>
    </w:sdtContent>
  </w:sdt>
  <w:p w14:paraId="604C783B" w14:textId="77777777" w:rsidR="0015009E" w:rsidRDefault="001500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36B36" w14:textId="77777777" w:rsidR="00EF43AF" w:rsidRDefault="00EF43AF" w:rsidP="00422424">
      <w:pPr>
        <w:spacing w:after="0" w:line="240" w:lineRule="auto"/>
      </w:pPr>
      <w:r>
        <w:separator/>
      </w:r>
    </w:p>
  </w:footnote>
  <w:footnote w:type="continuationSeparator" w:id="0">
    <w:p w14:paraId="142487B9" w14:textId="77777777" w:rsidR="00EF43AF" w:rsidRDefault="00EF43AF" w:rsidP="004224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35D3E"/>
    <w:multiLevelType w:val="hybridMultilevel"/>
    <w:tmpl w:val="E02ED118"/>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085428D9"/>
    <w:multiLevelType w:val="multilevel"/>
    <w:tmpl w:val="040C0025"/>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3373697"/>
    <w:multiLevelType w:val="hybridMultilevel"/>
    <w:tmpl w:val="E57EA494"/>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
    <w:nsid w:val="26E26079"/>
    <w:multiLevelType w:val="hybridMultilevel"/>
    <w:tmpl w:val="BBD686B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35734027"/>
    <w:multiLevelType w:val="multilevel"/>
    <w:tmpl w:val="040C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807296F"/>
    <w:multiLevelType w:val="hybridMultilevel"/>
    <w:tmpl w:val="3F2A7C4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5102016D"/>
    <w:multiLevelType w:val="hybridMultilevel"/>
    <w:tmpl w:val="BE9018C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5906784E"/>
    <w:multiLevelType w:val="hybridMultilevel"/>
    <w:tmpl w:val="336AB786"/>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5CE33F26"/>
    <w:multiLevelType w:val="multilevel"/>
    <w:tmpl w:val="C5E22A2C"/>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B3E04AD"/>
    <w:multiLevelType w:val="hybridMultilevel"/>
    <w:tmpl w:val="26FE6844"/>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6D9D7619"/>
    <w:multiLevelType w:val="hybridMultilevel"/>
    <w:tmpl w:val="D402D1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2"/>
  </w:num>
  <w:num w:numId="4">
    <w:abstractNumId w:val="8"/>
  </w:num>
  <w:num w:numId="5">
    <w:abstractNumId w:val="4"/>
  </w:num>
  <w:num w:numId="6">
    <w:abstractNumId w:val="5"/>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10"/>
  </w:num>
  <w:num w:numId="20">
    <w:abstractNumId w:val="0"/>
  </w:num>
  <w:num w:numId="21">
    <w:abstractNumId w:val="6"/>
  </w:num>
  <w:num w:numId="22">
    <w:abstractNumId w:val="3"/>
  </w:num>
  <w:num w:numId="23">
    <w:abstractNumId w:val="9"/>
  </w:num>
  <w:num w:numId="2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in bogaert">
    <w15:presenceInfo w15:providerId="Windows Live" w15:userId="b6acdecd91d0cf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F4"/>
    <w:rsid w:val="000065A7"/>
    <w:rsid w:val="00024FFD"/>
    <w:rsid w:val="000506D2"/>
    <w:rsid w:val="00076C2F"/>
    <w:rsid w:val="000949B2"/>
    <w:rsid w:val="0015009E"/>
    <w:rsid w:val="00336604"/>
    <w:rsid w:val="003B1906"/>
    <w:rsid w:val="003F6622"/>
    <w:rsid w:val="00422424"/>
    <w:rsid w:val="004368DA"/>
    <w:rsid w:val="004D4585"/>
    <w:rsid w:val="00591565"/>
    <w:rsid w:val="007C14AC"/>
    <w:rsid w:val="00825D27"/>
    <w:rsid w:val="00865750"/>
    <w:rsid w:val="008B617E"/>
    <w:rsid w:val="00A45B7E"/>
    <w:rsid w:val="00B17BF4"/>
    <w:rsid w:val="00B916DE"/>
    <w:rsid w:val="00C30E41"/>
    <w:rsid w:val="00CA7A65"/>
    <w:rsid w:val="00D2270E"/>
    <w:rsid w:val="00DB0E68"/>
    <w:rsid w:val="00E760D5"/>
    <w:rsid w:val="00E76909"/>
    <w:rsid w:val="00E86661"/>
    <w:rsid w:val="00EF43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B9E29"/>
  <w15:chartTrackingRefBased/>
  <w15:docId w15:val="{3AB29AA7-3E20-4214-8F4A-496B0650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70E"/>
    <w:pPr>
      <w:ind w:firstLine="709"/>
    </w:pPr>
    <w:rPr>
      <w:rFonts w:ascii="Arial" w:hAnsi="Arial" w:cs="Arial"/>
      <w:sz w:val="24"/>
      <w:szCs w:val="24"/>
    </w:rPr>
  </w:style>
  <w:style w:type="paragraph" w:styleId="Titre1">
    <w:name w:val="heading 1"/>
    <w:basedOn w:val="Normal"/>
    <w:next w:val="Normal"/>
    <w:link w:val="Titre1Car"/>
    <w:uiPriority w:val="9"/>
    <w:qFormat/>
    <w:rsid w:val="00D2270E"/>
    <w:pPr>
      <w:keepNext/>
      <w:keepLines/>
      <w:numPr>
        <w:numId w:val="1"/>
      </w:numPr>
      <w:spacing w:before="240" w:after="0"/>
      <w:outlineLvl w:val="0"/>
    </w:pPr>
    <w:rPr>
      <w:rFonts w:asciiTheme="majorHAnsi" w:eastAsiaTheme="majorEastAsia" w:hAnsiTheme="majorHAnsi" w:cstheme="majorBidi"/>
      <w:b/>
      <w:color w:val="2E74B5" w:themeColor="accent1" w:themeShade="BF"/>
      <w:sz w:val="32"/>
      <w:szCs w:val="32"/>
    </w:rPr>
  </w:style>
  <w:style w:type="paragraph" w:styleId="Titre2">
    <w:name w:val="heading 2"/>
    <w:basedOn w:val="Normal"/>
    <w:next w:val="Normal"/>
    <w:link w:val="Titre2Car"/>
    <w:uiPriority w:val="9"/>
    <w:unhideWhenUsed/>
    <w:qFormat/>
    <w:rsid w:val="00E86661"/>
    <w:pPr>
      <w:keepNext/>
      <w:keepLines/>
      <w:spacing w:before="40" w:after="0"/>
      <w:ind w:left="576" w:hanging="576"/>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86661"/>
    <w:pPr>
      <w:keepNext/>
      <w:keepLines/>
      <w:spacing w:before="40" w:after="0"/>
      <w:ind w:left="720" w:hanging="72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E86661"/>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86661"/>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86661"/>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86661"/>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8666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8666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qFormat/>
    <w:rsid w:val="008B617E"/>
    <w:pPr>
      <w:numPr>
        <w:numId w:val="2"/>
      </w:numPr>
    </w:pPr>
    <w:rPr>
      <w:rFonts w:ascii="Arial" w:hAnsi="Arial"/>
    </w:rPr>
  </w:style>
  <w:style w:type="character" w:customStyle="1" w:styleId="Titre1Car">
    <w:name w:val="Titre 1 Car"/>
    <w:basedOn w:val="Policepardfaut"/>
    <w:link w:val="Titre1"/>
    <w:uiPriority w:val="9"/>
    <w:rsid w:val="00D2270E"/>
    <w:rPr>
      <w:rFonts w:asciiTheme="majorHAnsi" w:eastAsiaTheme="majorEastAsia" w:hAnsiTheme="majorHAnsi" w:cstheme="majorBidi"/>
      <w:b/>
      <w:color w:val="2E74B5" w:themeColor="accent1" w:themeShade="BF"/>
      <w:sz w:val="32"/>
      <w:szCs w:val="32"/>
    </w:rPr>
  </w:style>
  <w:style w:type="paragraph" w:styleId="Sansinterligne">
    <w:name w:val="No Spacing"/>
    <w:uiPriority w:val="1"/>
    <w:qFormat/>
    <w:rsid w:val="000065A7"/>
    <w:pPr>
      <w:spacing w:after="0" w:line="240" w:lineRule="auto"/>
    </w:pPr>
    <w:rPr>
      <w:rFonts w:ascii="Arial" w:hAnsi="Arial" w:cs="Arial"/>
      <w:b/>
      <w:sz w:val="24"/>
      <w:szCs w:val="24"/>
    </w:rPr>
  </w:style>
  <w:style w:type="character" w:customStyle="1" w:styleId="Titre2Car">
    <w:name w:val="Titre 2 Car"/>
    <w:basedOn w:val="Policepardfaut"/>
    <w:link w:val="Titre2"/>
    <w:uiPriority w:val="9"/>
    <w:rsid w:val="00E86661"/>
    <w:rPr>
      <w:rFonts w:asciiTheme="majorHAnsi" w:eastAsiaTheme="majorEastAsia" w:hAnsiTheme="majorHAnsi" w:cstheme="majorBidi"/>
      <w:b/>
      <w:color w:val="2E74B5" w:themeColor="accent1" w:themeShade="BF"/>
      <w:sz w:val="26"/>
      <w:szCs w:val="26"/>
    </w:rPr>
  </w:style>
  <w:style w:type="character" w:customStyle="1" w:styleId="Titre3Car">
    <w:name w:val="Titre 3 Car"/>
    <w:basedOn w:val="Policepardfaut"/>
    <w:link w:val="Titre3"/>
    <w:uiPriority w:val="9"/>
    <w:rsid w:val="00E86661"/>
    <w:rPr>
      <w:rFonts w:asciiTheme="majorHAnsi" w:eastAsiaTheme="majorEastAsia" w:hAnsiTheme="majorHAnsi" w:cstheme="majorBidi"/>
      <w:b/>
      <w:color w:val="1F4D78" w:themeColor="accent1" w:themeShade="7F"/>
      <w:sz w:val="24"/>
      <w:szCs w:val="24"/>
    </w:rPr>
  </w:style>
  <w:style w:type="character" w:customStyle="1" w:styleId="Titre4Car">
    <w:name w:val="Titre 4 Car"/>
    <w:basedOn w:val="Policepardfaut"/>
    <w:link w:val="Titre4"/>
    <w:uiPriority w:val="9"/>
    <w:rsid w:val="00E86661"/>
    <w:rPr>
      <w:rFonts w:asciiTheme="majorHAnsi" w:eastAsiaTheme="majorEastAsia" w:hAnsiTheme="majorHAnsi" w:cstheme="majorBidi"/>
      <w:b/>
      <w:i/>
      <w:iCs/>
      <w:color w:val="2E74B5" w:themeColor="accent1" w:themeShade="BF"/>
      <w:sz w:val="24"/>
      <w:szCs w:val="24"/>
    </w:rPr>
  </w:style>
  <w:style w:type="character" w:customStyle="1" w:styleId="Titre5Car">
    <w:name w:val="Titre 5 Car"/>
    <w:basedOn w:val="Policepardfaut"/>
    <w:link w:val="Titre5"/>
    <w:uiPriority w:val="9"/>
    <w:semiHidden/>
    <w:rsid w:val="00E86661"/>
    <w:rPr>
      <w:rFonts w:asciiTheme="majorHAnsi" w:eastAsiaTheme="majorEastAsia" w:hAnsiTheme="majorHAnsi" w:cstheme="majorBidi"/>
      <w:b/>
      <w:color w:val="2E74B5" w:themeColor="accent1" w:themeShade="BF"/>
      <w:sz w:val="24"/>
      <w:szCs w:val="24"/>
    </w:rPr>
  </w:style>
  <w:style w:type="character" w:customStyle="1" w:styleId="Titre6Car">
    <w:name w:val="Titre 6 Car"/>
    <w:basedOn w:val="Policepardfaut"/>
    <w:link w:val="Titre6"/>
    <w:uiPriority w:val="9"/>
    <w:semiHidden/>
    <w:rsid w:val="00E86661"/>
    <w:rPr>
      <w:rFonts w:asciiTheme="majorHAnsi" w:eastAsiaTheme="majorEastAsia" w:hAnsiTheme="majorHAnsi" w:cstheme="majorBidi"/>
      <w:b/>
      <w:color w:val="1F4D78" w:themeColor="accent1" w:themeShade="7F"/>
      <w:sz w:val="24"/>
      <w:szCs w:val="24"/>
    </w:rPr>
  </w:style>
  <w:style w:type="character" w:customStyle="1" w:styleId="Titre7Car">
    <w:name w:val="Titre 7 Car"/>
    <w:basedOn w:val="Policepardfaut"/>
    <w:link w:val="Titre7"/>
    <w:uiPriority w:val="9"/>
    <w:semiHidden/>
    <w:rsid w:val="00E86661"/>
    <w:rPr>
      <w:rFonts w:asciiTheme="majorHAnsi" w:eastAsiaTheme="majorEastAsia" w:hAnsiTheme="majorHAnsi" w:cstheme="majorBidi"/>
      <w:b/>
      <w:i/>
      <w:iCs/>
      <w:color w:val="1F4D78" w:themeColor="accent1" w:themeShade="7F"/>
      <w:sz w:val="24"/>
      <w:szCs w:val="24"/>
    </w:rPr>
  </w:style>
  <w:style w:type="character" w:customStyle="1" w:styleId="Titre8Car">
    <w:name w:val="Titre 8 Car"/>
    <w:basedOn w:val="Policepardfaut"/>
    <w:link w:val="Titre8"/>
    <w:uiPriority w:val="9"/>
    <w:semiHidden/>
    <w:rsid w:val="00E86661"/>
    <w:rPr>
      <w:rFonts w:asciiTheme="majorHAnsi" w:eastAsiaTheme="majorEastAsia" w:hAnsiTheme="majorHAnsi" w:cstheme="majorBidi"/>
      <w:b/>
      <w:color w:val="272727" w:themeColor="text1" w:themeTint="D8"/>
      <w:sz w:val="21"/>
      <w:szCs w:val="21"/>
    </w:rPr>
  </w:style>
  <w:style w:type="character" w:customStyle="1" w:styleId="Titre9Car">
    <w:name w:val="Titre 9 Car"/>
    <w:basedOn w:val="Policepardfaut"/>
    <w:link w:val="Titre9"/>
    <w:uiPriority w:val="9"/>
    <w:semiHidden/>
    <w:rsid w:val="00E86661"/>
    <w:rPr>
      <w:rFonts w:asciiTheme="majorHAnsi" w:eastAsiaTheme="majorEastAsia" w:hAnsiTheme="majorHAnsi" w:cstheme="majorBidi"/>
      <w:b/>
      <w:i/>
      <w:iCs/>
      <w:color w:val="272727" w:themeColor="text1" w:themeTint="D8"/>
      <w:sz w:val="21"/>
      <w:szCs w:val="21"/>
    </w:rPr>
  </w:style>
  <w:style w:type="character" w:styleId="Lienhypertexte">
    <w:name w:val="Hyperlink"/>
    <w:basedOn w:val="Policepardfaut"/>
    <w:uiPriority w:val="99"/>
    <w:unhideWhenUsed/>
    <w:rsid w:val="00DB0E68"/>
    <w:rPr>
      <w:color w:val="0563C1" w:themeColor="hyperlink"/>
      <w:u w:val="single"/>
    </w:rPr>
  </w:style>
  <w:style w:type="character" w:styleId="Marquedecommentaire">
    <w:name w:val="annotation reference"/>
    <w:basedOn w:val="Policepardfaut"/>
    <w:uiPriority w:val="99"/>
    <w:semiHidden/>
    <w:unhideWhenUsed/>
    <w:rsid w:val="00865750"/>
    <w:rPr>
      <w:sz w:val="16"/>
      <w:szCs w:val="16"/>
    </w:rPr>
  </w:style>
  <w:style w:type="paragraph" w:styleId="Commentaire">
    <w:name w:val="annotation text"/>
    <w:basedOn w:val="Normal"/>
    <w:link w:val="CommentaireCar"/>
    <w:uiPriority w:val="99"/>
    <w:semiHidden/>
    <w:unhideWhenUsed/>
    <w:rsid w:val="00865750"/>
    <w:pPr>
      <w:spacing w:line="240" w:lineRule="auto"/>
    </w:pPr>
    <w:rPr>
      <w:sz w:val="20"/>
      <w:szCs w:val="20"/>
    </w:rPr>
  </w:style>
  <w:style w:type="character" w:customStyle="1" w:styleId="CommentaireCar">
    <w:name w:val="Commentaire Car"/>
    <w:basedOn w:val="Policepardfaut"/>
    <w:link w:val="Commentaire"/>
    <w:uiPriority w:val="99"/>
    <w:semiHidden/>
    <w:rsid w:val="00865750"/>
    <w:rPr>
      <w:rFonts w:ascii="Arial" w:hAnsi="Arial" w:cs="Arial"/>
      <w:b/>
      <w:sz w:val="20"/>
      <w:szCs w:val="20"/>
    </w:rPr>
  </w:style>
  <w:style w:type="paragraph" w:styleId="Objetducommentaire">
    <w:name w:val="annotation subject"/>
    <w:basedOn w:val="Commentaire"/>
    <w:next w:val="Commentaire"/>
    <w:link w:val="ObjetducommentaireCar"/>
    <w:uiPriority w:val="99"/>
    <w:semiHidden/>
    <w:unhideWhenUsed/>
    <w:rsid w:val="00865750"/>
    <w:rPr>
      <w:bCs/>
    </w:rPr>
  </w:style>
  <w:style w:type="character" w:customStyle="1" w:styleId="ObjetducommentaireCar">
    <w:name w:val="Objet du commentaire Car"/>
    <w:basedOn w:val="CommentaireCar"/>
    <w:link w:val="Objetducommentaire"/>
    <w:uiPriority w:val="99"/>
    <w:semiHidden/>
    <w:rsid w:val="00865750"/>
    <w:rPr>
      <w:rFonts w:ascii="Arial" w:hAnsi="Arial" w:cs="Arial"/>
      <w:b/>
      <w:bCs/>
      <w:sz w:val="20"/>
      <w:szCs w:val="20"/>
    </w:rPr>
  </w:style>
  <w:style w:type="paragraph" w:styleId="Textedebulles">
    <w:name w:val="Balloon Text"/>
    <w:basedOn w:val="Normal"/>
    <w:link w:val="TextedebullesCar"/>
    <w:uiPriority w:val="99"/>
    <w:semiHidden/>
    <w:unhideWhenUsed/>
    <w:rsid w:val="008657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5750"/>
    <w:rPr>
      <w:rFonts w:ascii="Segoe UI" w:hAnsi="Segoe UI" w:cs="Segoe UI"/>
      <w:b/>
      <w:sz w:val="18"/>
      <w:szCs w:val="18"/>
    </w:rPr>
  </w:style>
  <w:style w:type="paragraph" w:styleId="En-tte">
    <w:name w:val="header"/>
    <w:basedOn w:val="Normal"/>
    <w:link w:val="En-tteCar"/>
    <w:uiPriority w:val="99"/>
    <w:unhideWhenUsed/>
    <w:rsid w:val="00422424"/>
    <w:pPr>
      <w:tabs>
        <w:tab w:val="center" w:pos="4536"/>
        <w:tab w:val="right" w:pos="9072"/>
      </w:tabs>
      <w:spacing w:after="0" w:line="240" w:lineRule="auto"/>
    </w:pPr>
  </w:style>
  <w:style w:type="character" w:customStyle="1" w:styleId="En-tteCar">
    <w:name w:val="En-tête Car"/>
    <w:basedOn w:val="Policepardfaut"/>
    <w:link w:val="En-tte"/>
    <w:uiPriority w:val="99"/>
    <w:rsid w:val="00422424"/>
    <w:rPr>
      <w:rFonts w:ascii="Arial" w:hAnsi="Arial" w:cs="Arial"/>
      <w:b/>
      <w:sz w:val="24"/>
      <w:szCs w:val="24"/>
    </w:rPr>
  </w:style>
  <w:style w:type="paragraph" w:styleId="Pieddepage">
    <w:name w:val="footer"/>
    <w:basedOn w:val="Normal"/>
    <w:link w:val="PieddepageCar"/>
    <w:uiPriority w:val="99"/>
    <w:unhideWhenUsed/>
    <w:rsid w:val="004224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2424"/>
    <w:rPr>
      <w:rFonts w:ascii="Arial" w:hAnsi="Arial" w:cs="Arial"/>
      <w:b/>
      <w:sz w:val="24"/>
      <w:szCs w:val="24"/>
    </w:rPr>
  </w:style>
  <w:style w:type="paragraph" w:styleId="En-ttedetabledesmatires">
    <w:name w:val="TOC Heading"/>
    <w:basedOn w:val="Titre1"/>
    <w:next w:val="Normal"/>
    <w:uiPriority w:val="39"/>
    <w:unhideWhenUsed/>
    <w:qFormat/>
    <w:rsid w:val="003F6622"/>
    <w:pPr>
      <w:numPr>
        <w:numId w:val="0"/>
      </w:numPr>
      <w:outlineLvl w:val="9"/>
    </w:pPr>
    <w:rPr>
      <w:lang w:eastAsia="fr-FR"/>
    </w:rPr>
  </w:style>
  <w:style w:type="paragraph" w:styleId="TM1">
    <w:name w:val="toc 1"/>
    <w:basedOn w:val="Normal"/>
    <w:next w:val="Normal"/>
    <w:autoRedefine/>
    <w:uiPriority w:val="39"/>
    <w:unhideWhenUsed/>
    <w:rsid w:val="003F6622"/>
    <w:pPr>
      <w:spacing w:after="100"/>
    </w:pPr>
  </w:style>
  <w:style w:type="paragraph" w:styleId="TM2">
    <w:name w:val="toc 2"/>
    <w:basedOn w:val="Normal"/>
    <w:next w:val="Normal"/>
    <w:autoRedefine/>
    <w:uiPriority w:val="39"/>
    <w:unhideWhenUsed/>
    <w:rsid w:val="000506D2"/>
    <w:pPr>
      <w:spacing w:after="100"/>
      <w:ind w:left="240"/>
    </w:pPr>
  </w:style>
  <w:style w:type="paragraph" w:styleId="Paragraphedeliste">
    <w:name w:val="List Paragraph"/>
    <w:basedOn w:val="Normal"/>
    <w:uiPriority w:val="34"/>
    <w:qFormat/>
    <w:rsid w:val="00D227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ine-maritime.gouv.f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191CC-9C0E-47DC-8AB0-8B18DF684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996</Words>
  <Characters>5481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bogaert</dc:creator>
  <cp:keywords/>
  <dc:description/>
  <cp:lastModifiedBy>alain bogaert</cp:lastModifiedBy>
  <cp:revision>8</cp:revision>
  <cp:lastPrinted>2022-03-28T13:05:00Z</cp:lastPrinted>
  <dcterms:created xsi:type="dcterms:W3CDTF">2022-03-28T10:30:00Z</dcterms:created>
  <dcterms:modified xsi:type="dcterms:W3CDTF">2022-03-28T13:07:00Z</dcterms:modified>
</cp:coreProperties>
</file>